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DC53" w14:textId="37530D78" w:rsidR="00F30AB0" w:rsidRPr="00D2101D" w:rsidRDefault="00F30AB0" w:rsidP="00F30AB0">
      <w:pPr>
        <w:jc w:val="center"/>
        <w:rPr>
          <w:rFonts w:ascii="Arial" w:hAnsi="Arial" w:cs="Arial"/>
          <w:sz w:val="22"/>
          <w:szCs w:val="22"/>
        </w:rPr>
      </w:pPr>
      <w:r>
        <w:rPr>
          <w:rFonts w:ascii="Calibri" w:hAnsi="Calibri"/>
          <w:noProof/>
        </w:rPr>
        <w:drawing>
          <wp:inline distT="0" distB="0" distL="0" distR="0" wp14:anchorId="083876AF" wp14:editId="792DD2FD">
            <wp:extent cx="5255895" cy="1103630"/>
            <wp:effectExtent l="0" t="0" r="1905" b="1270"/>
            <wp:docPr id="4" name="Picture 4" descr="PIR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R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5895" cy="1103630"/>
                    </a:xfrm>
                    <a:prstGeom prst="rect">
                      <a:avLst/>
                    </a:prstGeom>
                    <a:noFill/>
                    <a:ln>
                      <a:noFill/>
                    </a:ln>
                  </pic:spPr>
                </pic:pic>
              </a:graphicData>
            </a:graphic>
          </wp:inline>
        </w:drawing>
      </w:r>
    </w:p>
    <w:p w14:paraId="18AB1E64" w14:textId="77777777" w:rsidR="00F30AB0" w:rsidRDefault="00F30AB0" w:rsidP="00F30AB0">
      <w:pPr>
        <w:rPr>
          <w:rFonts w:ascii="Arial" w:hAnsi="Arial" w:cs="Arial"/>
          <w:sz w:val="22"/>
          <w:szCs w:val="22"/>
        </w:rPr>
      </w:pPr>
    </w:p>
    <w:p w14:paraId="2B2EA3EA" w14:textId="77777777" w:rsidR="00F30AB0" w:rsidRDefault="00F30AB0" w:rsidP="00F30AB0">
      <w:pPr>
        <w:jc w:val="center"/>
        <w:rPr>
          <w:rFonts w:ascii="Arial" w:hAnsi="Arial" w:cs="Arial"/>
          <w:b/>
          <w:color w:val="365F91"/>
          <w:sz w:val="36"/>
          <w:szCs w:val="36"/>
        </w:rPr>
      </w:pPr>
    </w:p>
    <w:p w14:paraId="77B9ABAE" w14:textId="7BC76305" w:rsidR="00F30AB0" w:rsidRDefault="00F30AB0" w:rsidP="00F30AB0">
      <w:pPr>
        <w:jc w:val="center"/>
        <w:rPr>
          <w:rFonts w:ascii="Arial" w:hAnsi="Arial" w:cs="Arial"/>
          <w:b/>
          <w:color w:val="365F91"/>
          <w:sz w:val="36"/>
          <w:szCs w:val="36"/>
        </w:rPr>
      </w:pPr>
      <w:r w:rsidRPr="004F505B">
        <w:rPr>
          <w:rFonts w:ascii="Arial" w:hAnsi="Arial" w:cs="Arial"/>
          <w:b/>
          <w:color w:val="365F91"/>
          <w:sz w:val="36"/>
          <w:szCs w:val="36"/>
        </w:rPr>
        <w:t xml:space="preserve">PIRRS COMPANIES </w:t>
      </w:r>
      <w:r w:rsidRPr="000579E9">
        <w:rPr>
          <w:rFonts w:ascii="Arial" w:hAnsi="Arial" w:cs="Arial"/>
          <w:b/>
          <w:color w:val="365F91"/>
          <w:sz w:val="36"/>
          <w:szCs w:val="36"/>
        </w:rPr>
        <w:t>OVER 500</w:t>
      </w:r>
    </w:p>
    <w:p w14:paraId="56DDD936" w14:textId="77777777" w:rsidR="00F30AB0" w:rsidRPr="004F505B" w:rsidRDefault="00F30AB0" w:rsidP="00F30AB0">
      <w:pPr>
        <w:jc w:val="center"/>
        <w:rPr>
          <w:rFonts w:ascii="Arial" w:hAnsi="Arial" w:cs="Arial"/>
          <w:b/>
          <w:color w:val="365F91"/>
          <w:sz w:val="36"/>
          <w:szCs w:val="36"/>
        </w:rPr>
      </w:pPr>
    </w:p>
    <w:p w14:paraId="6D2709D6" w14:textId="77777777" w:rsidR="00F30AB0" w:rsidRPr="00F30AB0" w:rsidRDefault="00F30AB0" w:rsidP="00F30AB0">
      <w:pPr>
        <w:pStyle w:val="NormalWeb"/>
        <w:spacing w:line="384" w:lineRule="auto"/>
        <w:rPr>
          <w:rFonts w:asciiTheme="minorHAnsi" w:hAnsiTheme="minorHAnsi" w:cstheme="minorHAnsi"/>
          <w:sz w:val="27"/>
          <w:szCs w:val="27"/>
          <w:lang w:val="en-US"/>
        </w:rPr>
      </w:pPr>
      <w:r w:rsidRPr="00F30AB0">
        <w:rPr>
          <w:rStyle w:val="Emphasis"/>
          <w:rFonts w:asciiTheme="minorHAnsi" w:hAnsiTheme="minorHAnsi" w:cstheme="minorHAnsi"/>
          <w:sz w:val="27"/>
          <w:szCs w:val="27"/>
          <w:lang w:val="en-US"/>
        </w:rPr>
        <w:t xml:space="preserve">From 21 July 2016, companies operating 500 or more tied pubs were no longer covered by the self-regulatory system and instead subject to the Pubs Code regulations 2016 and associated legislation. As such, there is no requirement for such companies to offer PIRRS. However, both companies and tenants have expressed a wish for a low-cost resolution service in situations where the tenant or lessee wishes to remain tied and negotiate the tied rent. In consultation with tenant and company representatives, the PGB Board has agreed to make a specific form of PIRRS available if both parties wish to </w:t>
      </w:r>
      <w:proofErr w:type="spellStart"/>
      <w:r w:rsidRPr="00F30AB0">
        <w:rPr>
          <w:rStyle w:val="Emphasis"/>
          <w:rFonts w:asciiTheme="minorHAnsi" w:hAnsiTheme="minorHAnsi" w:cstheme="minorHAnsi"/>
          <w:sz w:val="27"/>
          <w:szCs w:val="27"/>
          <w:lang w:val="en-US"/>
        </w:rPr>
        <w:t>utilise</w:t>
      </w:r>
      <w:proofErr w:type="spellEnd"/>
      <w:r w:rsidRPr="00F30AB0">
        <w:rPr>
          <w:rStyle w:val="Emphasis"/>
          <w:rFonts w:asciiTheme="minorHAnsi" w:hAnsiTheme="minorHAnsi" w:cstheme="minorHAnsi"/>
          <w:sz w:val="27"/>
          <w:szCs w:val="27"/>
          <w:lang w:val="en-US"/>
        </w:rPr>
        <w:t xml:space="preserve"> it to determine a tied rent. </w:t>
      </w:r>
    </w:p>
    <w:p w14:paraId="0DB15393" w14:textId="77777777" w:rsidR="00F30AB0" w:rsidRPr="00F30AB0" w:rsidRDefault="00F30AB0" w:rsidP="00F30AB0">
      <w:pPr>
        <w:spacing w:before="100" w:beforeAutospacing="1" w:after="240"/>
        <w:outlineLvl w:val="3"/>
        <w:rPr>
          <w:rFonts w:asciiTheme="minorHAnsi" w:hAnsiTheme="minorHAnsi" w:cstheme="minorHAnsi"/>
          <w:b/>
          <w:bCs/>
          <w:caps/>
          <w:color w:val="auto"/>
          <w:sz w:val="27"/>
          <w:szCs w:val="27"/>
        </w:rPr>
      </w:pPr>
      <w:r w:rsidRPr="00F30AB0">
        <w:rPr>
          <w:rStyle w:val="Emphasis"/>
          <w:rFonts w:asciiTheme="minorHAnsi" w:hAnsiTheme="minorHAnsi" w:cstheme="minorHAnsi"/>
          <w:b/>
          <w:bCs/>
          <w:caps/>
          <w:color w:val="auto"/>
          <w:sz w:val="27"/>
          <w:szCs w:val="27"/>
          <w:u w:val="single"/>
        </w:rPr>
        <w:t>How this is triggered: </w:t>
      </w:r>
    </w:p>
    <w:p w14:paraId="66DFF98E" w14:textId="77777777" w:rsidR="00F30AB0" w:rsidRPr="00F30AB0" w:rsidRDefault="00F30AB0" w:rsidP="00F30AB0">
      <w:pPr>
        <w:pStyle w:val="NormalWeb"/>
        <w:numPr>
          <w:ilvl w:val="0"/>
          <w:numId w:val="4"/>
        </w:numPr>
        <w:spacing w:line="384" w:lineRule="auto"/>
        <w:rPr>
          <w:rFonts w:asciiTheme="minorHAnsi" w:hAnsiTheme="minorHAnsi" w:cstheme="minorHAnsi"/>
          <w:sz w:val="27"/>
          <w:szCs w:val="27"/>
        </w:rPr>
      </w:pPr>
      <w:r w:rsidRPr="00F30AB0">
        <w:rPr>
          <w:rStyle w:val="Emphasis"/>
          <w:rFonts w:asciiTheme="minorHAnsi" w:hAnsiTheme="minorHAnsi" w:cstheme="minorHAnsi"/>
          <w:sz w:val="27"/>
          <w:szCs w:val="27"/>
        </w:rPr>
        <w:t>PIRRS strongly recommends that both parties have issued a final formal tied rental offer to each another before a PIRRS application is agreed upon. The parties are advised to take professional advice before doing this and to mark their final offer as being ‘without prejudice’ to protect their position.</w:t>
      </w:r>
    </w:p>
    <w:p w14:paraId="242716FE" w14:textId="52EBAF2A" w:rsidR="00F30AB0" w:rsidRPr="00F30AB0" w:rsidRDefault="00F30AB0" w:rsidP="00F30AB0">
      <w:pPr>
        <w:pStyle w:val="ListParagraph"/>
        <w:numPr>
          <w:ilvl w:val="0"/>
          <w:numId w:val="4"/>
        </w:numPr>
        <w:spacing w:before="100" w:beforeAutospacing="1" w:after="100" w:afterAutospacing="1" w:line="384" w:lineRule="auto"/>
        <w:rPr>
          <w:rStyle w:val="Emphasis"/>
          <w:rFonts w:asciiTheme="minorHAnsi" w:hAnsiTheme="minorHAnsi" w:cstheme="minorHAnsi"/>
          <w:i w:val="0"/>
          <w:iCs w:val="0"/>
          <w:color w:val="auto"/>
          <w:sz w:val="27"/>
          <w:szCs w:val="27"/>
          <w:lang w:val="en-US"/>
        </w:rPr>
      </w:pPr>
      <w:r w:rsidRPr="00F30AB0">
        <w:rPr>
          <w:rStyle w:val="Emphasis"/>
          <w:rFonts w:asciiTheme="minorHAnsi" w:hAnsiTheme="minorHAnsi" w:cstheme="minorHAnsi"/>
          <w:color w:val="auto"/>
          <w:sz w:val="27"/>
          <w:szCs w:val="27"/>
        </w:rPr>
        <w:t xml:space="preserve">If the final tied rent offer cannot be agreed on, both parties have the option of utilising PIRRS to determine this. If both parties mutually agree to use PIRRS, they both declare this on the below form. Parties will pay a </w:t>
      </w:r>
      <w:r w:rsidRPr="00F30AB0">
        <w:rPr>
          <w:rStyle w:val="Strong"/>
          <w:rFonts w:asciiTheme="minorHAnsi" w:hAnsiTheme="minorHAnsi" w:cstheme="minorHAnsi"/>
          <w:i/>
          <w:iCs/>
          <w:color w:val="auto"/>
          <w:sz w:val="27"/>
          <w:szCs w:val="27"/>
        </w:rPr>
        <w:t>£250 + VAT</w:t>
      </w:r>
      <w:r w:rsidRPr="00F30AB0">
        <w:rPr>
          <w:rStyle w:val="Emphasis"/>
          <w:rFonts w:asciiTheme="minorHAnsi" w:hAnsiTheme="minorHAnsi" w:cstheme="minorHAnsi"/>
          <w:color w:val="auto"/>
          <w:sz w:val="27"/>
          <w:szCs w:val="27"/>
        </w:rPr>
        <w:t xml:space="preserve"> none re-fundable administration charge to PIRRS as part of this application, the company and tenant will agree who, or both, pay the charge. Where parties cannot agree on a fee split, it will be split 50-50 between the two parties.</w:t>
      </w:r>
    </w:p>
    <w:p w14:paraId="7AA5F6DB" w14:textId="77777777" w:rsidR="00F30AB0" w:rsidRPr="00F30AB0" w:rsidRDefault="00F30AB0" w:rsidP="00F30AB0">
      <w:pPr>
        <w:spacing w:before="100" w:beforeAutospacing="1" w:after="100" w:afterAutospacing="1" w:line="384" w:lineRule="auto"/>
        <w:rPr>
          <w:rFonts w:asciiTheme="majorHAnsi" w:hAnsiTheme="majorHAnsi" w:cstheme="majorHAnsi"/>
          <w:color w:val="auto"/>
          <w:sz w:val="27"/>
          <w:szCs w:val="27"/>
          <w:lang w:val="en-US"/>
        </w:rPr>
      </w:pPr>
    </w:p>
    <w:p w14:paraId="0AA9E4BF" w14:textId="77777777" w:rsidR="00F30AB0" w:rsidRPr="00F30AB0" w:rsidRDefault="00F30AB0" w:rsidP="00F30AB0">
      <w:pPr>
        <w:numPr>
          <w:ilvl w:val="0"/>
          <w:numId w:val="3"/>
        </w:numPr>
        <w:spacing w:before="100" w:beforeAutospacing="1" w:after="100" w:afterAutospacing="1" w:line="384" w:lineRule="auto"/>
        <w:rPr>
          <w:rStyle w:val="Emphasis"/>
          <w:rFonts w:asciiTheme="minorHAnsi" w:hAnsiTheme="minorHAnsi" w:cstheme="minorHAnsi"/>
          <w:i w:val="0"/>
          <w:iCs w:val="0"/>
          <w:color w:val="auto"/>
          <w:sz w:val="27"/>
          <w:szCs w:val="27"/>
        </w:rPr>
      </w:pPr>
      <w:r w:rsidRPr="00F30AB0">
        <w:rPr>
          <w:rStyle w:val="Emphasis"/>
          <w:rFonts w:asciiTheme="minorHAnsi" w:hAnsiTheme="minorHAnsi" w:cstheme="minorHAnsi"/>
          <w:color w:val="auto"/>
          <w:sz w:val="27"/>
          <w:szCs w:val="27"/>
        </w:rPr>
        <w:lastRenderedPageBreak/>
        <w:t>Cheques should be made payable to Pub Governing Body, if you would like to BACS the payment account details can be found on the Administration fee form below.</w:t>
      </w:r>
    </w:p>
    <w:p w14:paraId="239B47C2" w14:textId="77777777" w:rsidR="00F30AB0" w:rsidRPr="00F30AB0" w:rsidRDefault="00F30AB0" w:rsidP="00F30AB0">
      <w:pPr>
        <w:spacing w:before="100" w:beforeAutospacing="1" w:after="100" w:afterAutospacing="1" w:line="384" w:lineRule="auto"/>
        <w:ind w:left="720"/>
        <w:rPr>
          <w:rStyle w:val="Emphasis"/>
          <w:rFonts w:asciiTheme="minorHAnsi" w:hAnsiTheme="minorHAnsi" w:cstheme="minorHAnsi"/>
          <w:i w:val="0"/>
          <w:iCs w:val="0"/>
          <w:color w:val="auto"/>
          <w:sz w:val="27"/>
          <w:szCs w:val="27"/>
        </w:rPr>
      </w:pPr>
    </w:p>
    <w:p w14:paraId="01DB9791" w14:textId="2725A45C" w:rsidR="00F30AB0" w:rsidRPr="00F30AB0" w:rsidRDefault="00F30AB0" w:rsidP="00F30AB0">
      <w:pPr>
        <w:numPr>
          <w:ilvl w:val="0"/>
          <w:numId w:val="3"/>
        </w:numPr>
        <w:spacing w:before="100" w:beforeAutospacing="1" w:after="100" w:afterAutospacing="1" w:line="384" w:lineRule="auto"/>
        <w:rPr>
          <w:rFonts w:asciiTheme="minorHAnsi" w:hAnsiTheme="minorHAnsi" w:cstheme="minorHAnsi"/>
          <w:color w:val="auto"/>
          <w:sz w:val="27"/>
          <w:szCs w:val="27"/>
        </w:rPr>
      </w:pPr>
      <w:r w:rsidRPr="00F30AB0">
        <w:rPr>
          <w:rStyle w:val="Emphasis"/>
          <w:rFonts w:asciiTheme="minorHAnsi" w:hAnsiTheme="minorHAnsi" w:cstheme="minorHAnsi"/>
          <w:color w:val="auto"/>
          <w:sz w:val="27"/>
          <w:szCs w:val="27"/>
        </w:rPr>
        <w:t xml:space="preserve">Once the application form and payment are received by PIRRS, the PIRRS process continues as per the procedure paper.  </w:t>
      </w:r>
    </w:p>
    <w:p w14:paraId="6052530A" w14:textId="77777777" w:rsidR="00F30AB0" w:rsidRPr="00FA3728" w:rsidRDefault="00F30AB0" w:rsidP="00F30AB0">
      <w:pPr>
        <w:autoSpaceDE w:val="0"/>
        <w:autoSpaceDN w:val="0"/>
        <w:adjustRightInd w:val="0"/>
        <w:jc w:val="both"/>
        <w:rPr>
          <w:rFonts w:asciiTheme="majorHAnsi" w:hAnsiTheme="majorHAnsi" w:cstheme="majorHAnsi"/>
          <w:sz w:val="22"/>
          <w:szCs w:val="22"/>
        </w:rPr>
      </w:pPr>
    </w:p>
    <w:p w14:paraId="51489DC5" w14:textId="77777777" w:rsidR="00F30AB0" w:rsidRPr="00FA3728" w:rsidRDefault="00F30AB0" w:rsidP="00F30AB0">
      <w:pPr>
        <w:autoSpaceDE w:val="0"/>
        <w:autoSpaceDN w:val="0"/>
        <w:adjustRightInd w:val="0"/>
        <w:jc w:val="both"/>
        <w:rPr>
          <w:rFonts w:asciiTheme="majorHAnsi" w:hAnsiTheme="majorHAnsi" w:cstheme="majorHAnsi"/>
          <w:sz w:val="22"/>
          <w:szCs w:val="22"/>
        </w:rPr>
      </w:pPr>
    </w:p>
    <w:p w14:paraId="69D97810" w14:textId="77777777" w:rsidR="00F30AB0" w:rsidRPr="00FA3728" w:rsidRDefault="00F30AB0" w:rsidP="00F30AB0">
      <w:pPr>
        <w:autoSpaceDE w:val="0"/>
        <w:autoSpaceDN w:val="0"/>
        <w:adjustRightInd w:val="0"/>
        <w:jc w:val="both"/>
        <w:rPr>
          <w:rFonts w:asciiTheme="majorHAnsi" w:hAnsiTheme="majorHAnsi" w:cstheme="majorHAnsi"/>
          <w:sz w:val="22"/>
          <w:szCs w:val="22"/>
        </w:rPr>
      </w:pPr>
    </w:p>
    <w:p w14:paraId="56DFF46C" w14:textId="77777777" w:rsidR="00F30AB0" w:rsidRPr="00FA3728" w:rsidRDefault="00F30AB0" w:rsidP="00F30AB0">
      <w:pPr>
        <w:autoSpaceDE w:val="0"/>
        <w:autoSpaceDN w:val="0"/>
        <w:adjustRightInd w:val="0"/>
        <w:jc w:val="both"/>
        <w:rPr>
          <w:rFonts w:asciiTheme="majorHAnsi" w:hAnsiTheme="majorHAnsi" w:cstheme="majorHAnsi"/>
          <w:sz w:val="22"/>
          <w:szCs w:val="22"/>
        </w:rPr>
      </w:pPr>
    </w:p>
    <w:p w14:paraId="68B0C1AD" w14:textId="77777777" w:rsidR="00F30AB0" w:rsidRDefault="00F30AB0" w:rsidP="00F30AB0">
      <w:pPr>
        <w:jc w:val="both"/>
        <w:rPr>
          <w:rFonts w:asciiTheme="majorHAnsi" w:hAnsiTheme="majorHAnsi" w:cstheme="majorHAnsi"/>
          <w:sz w:val="22"/>
          <w:szCs w:val="22"/>
        </w:rPr>
      </w:pPr>
    </w:p>
    <w:p w14:paraId="60030002" w14:textId="77777777" w:rsidR="00F30AB0" w:rsidRDefault="00F30AB0" w:rsidP="00F30AB0">
      <w:pPr>
        <w:jc w:val="both"/>
        <w:rPr>
          <w:rFonts w:asciiTheme="majorHAnsi" w:hAnsiTheme="majorHAnsi" w:cstheme="majorHAnsi"/>
          <w:sz w:val="22"/>
          <w:szCs w:val="22"/>
        </w:rPr>
      </w:pPr>
    </w:p>
    <w:p w14:paraId="6E2437B9" w14:textId="77777777" w:rsidR="00F30AB0" w:rsidRDefault="00F30AB0" w:rsidP="00F30AB0">
      <w:pPr>
        <w:jc w:val="both"/>
        <w:rPr>
          <w:rFonts w:asciiTheme="majorHAnsi" w:hAnsiTheme="majorHAnsi" w:cstheme="majorHAnsi"/>
          <w:sz w:val="22"/>
          <w:szCs w:val="22"/>
        </w:rPr>
      </w:pPr>
    </w:p>
    <w:p w14:paraId="7E7A9CBB" w14:textId="77777777" w:rsidR="00F30AB0" w:rsidRDefault="00F30AB0" w:rsidP="00F30AB0">
      <w:pPr>
        <w:jc w:val="both"/>
        <w:rPr>
          <w:rFonts w:asciiTheme="majorHAnsi" w:hAnsiTheme="majorHAnsi" w:cstheme="majorHAnsi"/>
          <w:sz w:val="22"/>
          <w:szCs w:val="22"/>
        </w:rPr>
      </w:pPr>
    </w:p>
    <w:p w14:paraId="40DB9AC2" w14:textId="77777777" w:rsidR="00F30AB0" w:rsidRDefault="00F30AB0" w:rsidP="00F30AB0">
      <w:pPr>
        <w:jc w:val="both"/>
        <w:rPr>
          <w:rFonts w:asciiTheme="majorHAnsi" w:hAnsiTheme="majorHAnsi" w:cstheme="majorHAnsi"/>
          <w:sz w:val="22"/>
          <w:szCs w:val="22"/>
        </w:rPr>
      </w:pPr>
    </w:p>
    <w:p w14:paraId="43CCE2D0" w14:textId="77777777" w:rsidR="00F30AB0" w:rsidRDefault="00F30AB0" w:rsidP="00F30AB0">
      <w:pPr>
        <w:jc w:val="both"/>
        <w:rPr>
          <w:rFonts w:asciiTheme="majorHAnsi" w:hAnsiTheme="majorHAnsi" w:cstheme="majorHAnsi"/>
          <w:sz w:val="22"/>
          <w:szCs w:val="22"/>
        </w:rPr>
      </w:pPr>
    </w:p>
    <w:p w14:paraId="26261357" w14:textId="77777777" w:rsidR="00F30AB0" w:rsidRDefault="00F30AB0" w:rsidP="00F30AB0">
      <w:pPr>
        <w:jc w:val="both"/>
        <w:rPr>
          <w:rFonts w:asciiTheme="majorHAnsi" w:hAnsiTheme="majorHAnsi" w:cstheme="majorHAnsi"/>
          <w:sz w:val="22"/>
          <w:szCs w:val="22"/>
        </w:rPr>
      </w:pPr>
    </w:p>
    <w:p w14:paraId="1DC0B8EA" w14:textId="77777777" w:rsidR="00F30AB0" w:rsidRPr="00FA3728" w:rsidRDefault="00F30AB0" w:rsidP="00F30AB0">
      <w:pPr>
        <w:jc w:val="both"/>
        <w:rPr>
          <w:rFonts w:asciiTheme="majorHAnsi" w:hAnsiTheme="majorHAnsi" w:cstheme="majorHAnsi"/>
          <w:sz w:val="22"/>
          <w:szCs w:val="22"/>
        </w:rPr>
      </w:pPr>
    </w:p>
    <w:p w14:paraId="1F189997" w14:textId="77777777" w:rsidR="00C41E76" w:rsidRDefault="00C41E76" w:rsidP="00C41E76">
      <w:pPr>
        <w:autoSpaceDE w:val="0"/>
        <w:autoSpaceDN w:val="0"/>
        <w:adjustRightInd w:val="0"/>
        <w:rPr>
          <w:rFonts w:ascii="Calibri" w:hAnsi="Calibri"/>
          <w:noProof/>
        </w:rPr>
      </w:pPr>
    </w:p>
    <w:p w14:paraId="53985E14" w14:textId="77777777" w:rsidR="00F30AB0" w:rsidRDefault="00F30AB0" w:rsidP="00C41E76">
      <w:pPr>
        <w:autoSpaceDE w:val="0"/>
        <w:autoSpaceDN w:val="0"/>
        <w:adjustRightInd w:val="0"/>
        <w:rPr>
          <w:rFonts w:ascii="Calibri" w:hAnsi="Calibri"/>
          <w:noProof/>
        </w:rPr>
      </w:pPr>
    </w:p>
    <w:p w14:paraId="0BA90524" w14:textId="77777777" w:rsidR="00F30AB0" w:rsidRDefault="00F30AB0" w:rsidP="00C41E76">
      <w:pPr>
        <w:autoSpaceDE w:val="0"/>
        <w:autoSpaceDN w:val="0"/>
        <w:adjustRightInd w:val="0"/>
        <w:rPr>
          <w:rFonts w:ascii="Calibri" w:hAnsi="Calibri"/>
          <w:noProof/>
        </w:rPr>
      </w:pPr>
    </w:p>
    <w:p w14:paraId="4AD607D4" w14:textId="0FF72776" w:rsidR="00F30AB0" w:rsidRDefault="00F30AB0">
      <w:pPr>
        <w:spacing w:after="200" w:line="276" w:lineRule="auto"/>
        <w:rPr>
          <w:rFonts w:ascii="Calibri" w:hAnsi="Calibri"/>
          <w:noProof/>
        </w:rPr>
      </w:pPr>
      <w:r>
        <w:rPr>
          <w:rFonts w:ascii="Calibri" w:hAnsi="Calibri"/>
          <w:noProof/>
        </w:rPr>
        <w:br w:type="page"/>
      </w:r>
    </w:p>
    <w:p w14:paraId="17B18C5F" w14:textId="77777777" w:rsidR="00F30AB0" w:rsidRDefault="00F30AB0" w:rsidP="00C41E76">
      <w:pPr>
        <w:autoSpaceDE w:val="0"/>
        <w:autoSpaceDN w:val="0"/>
        <w:adjustRightInd w:val="0"/>
        <w:rPr>
          <w:rFonts w:ascii="Calibri" w:hAnsi="Calibri"/>
          <w:noProof/>
        </w:rPr>
      </w:pPr>
    </w:p>
    <w:p w14:paraId="1F189998" w14:textId="77777777" w:rsidR="00C41E76" w:rsidRPr="000119A6" w:rsidRDefault="00C41E76" w:rsidP="005B1D30">
      <w:pPr>
        <w:autoSpaceDE w:val="0"/>
        <w:autoSpaceDN w:val="0"/>
        <w:adjustRightInd w:val="0"/>
        <w:jc w:val="center"/>
        <w:rPr>
          <w:rFonts w:ascii="Calibri" w:hAnsi="Calibri"/>
        </w:rPr>
      </w:pPr>
      <w:r>
        <w:rPr>
          <w:rFonts w:ascii="Calibri" w:hAnsi="Calibri"/>
          <w:noProof/>
        </w:rPr>
        <w:drawing>
          <wp:inline distT="0" distB="0" distL="0" distR="0" wp14:anchorId="1F1899D1" wp14:editId="1F1899D2">
            <wp:extent cx="5255895" cy="1103630"/>
            <wp:effectExtent l="0" t="0" r="1905" b="1270"/>
            <wp:docPr id="1" name="Picture 1" descr="PIR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R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5895" cy="1103630"/>
                    </a:xfrm>
                    <a:prstGeom prst="rect">
                      <a:avLst/>
                    </a:prstGeom>
                    <a:noFill/>
                    <a:ln>
                      <a:noFill/>
                    </a:ln>
                  </pic:spPr>
                </pic:pic>
              </a:graphicData>
            </a:graphic>
          </wp:inline>
        </w:drawing>
      </w:r>
    </w:p>
    <w:p w14:paraId="1F189999" w14:textId="77777777" w:rsidR="007F1A61" w:rsidRDefault="007F1A61"/>
    <w:p w14:paraId="1F18999A" w14:textId="03BE1888" w:rsidR="00C41E76" w:rsidRDefault="004A563D" w:rsidP="00C41E76">
      <w:pPr>
        <w:autoSpaceDE w:val="0"/>
        <w:autoSpaceDN w:val="0"/>
        <w:adjustRightInd w:val="0"/>
        <w:jc w:val="center"/>
        <w:rPr>
          <w:rFonts w:ascii="Calibri" w:hAnsi="Calibri"/>
          <w:b/>
          <w:color w:val="003366"/>
          <w:sz w:val="32"/>
          <w:szCs w:val="32"/>
        </w:rPr>
      </w:pPr>
      <w:r>
        <w:rPr>
          <w:rFonts w:ascii="Calibri" w:hAnsi="Calibri"/>
          <w:b/>
          <w:color w:val="003366"/>
          <w:sz w:val="32"/>
          <w:szCs w:val="32"/>
        </w:rPr>
        <w:t>PUB COMPANY APPLICATION TO PIRRS</w:t>
      </w:r>
      <w:r w:rsidR="00824B6A">
        <w:rPr>
          <w:rFonts w:ascii="Calibri" w:hAnsi="Calibri"/>
          <w:b/>
          <w:color w:val="003366"/>
          <w:sz w:val="32"/>
          <w:szCs w:val="32"/>
        </w:rPr>
        <w:t xml:space="preserve"> FOR COMPANIES OVER 500</w:t>
      </w:r>
    </w:p>
    <w:p w14:paraId="0ED90F24" w14:textId="41F81F58" w:rsidR="00824B6A" w:rsidRPr="005B1D30" w:rsidRDefault="00824B6A" w:rsidP="00C41E76">
      <w:pPr>
        <w:autoSpaceDE w:val="0"/>
        <w:autoSpaceDN w:val="0"/>
        <w:adjustRightInd w:val="0"/>
        <w:jc w:val="center"/>
        <w:rPr>
          <w:rFonts w:ascii="Calibri" w:hAnsi="Calibri"/>
          <w:b/>
          <w:color w:val="003366"/>
          <w:sz w:val="32"/>
          <w:szCs w:val="32"/>
        </w:rPr>
      </w:pPr>
      <w:r>
        <w:rPr>
          <w:rFonts w:ascii="Calibri" w:hAnsi="Calibri"/>
          <w:b/>
          <w:color w:val="003366"/>
          <w:sz w:val="32"/>
          <w:szCs w:val="32"/>
        </w:rPr>
        <w:t xml:space="preserve">ADMINISRATION FEE </w:t>
      </w:r>
    </w:p>
    <w:p w14:paraId="1F18999B" w14:textId="77777777" w:rsidR="00C41E76" w:rsidRPr="000119A6" w:rsidRDefault="00C41E76" w:rsidP="00C41E76">
      <w:pPr>
        <w:autoSpaceDE w:val="0"/>
        <w:autoSpaceDN w:val="0"/>
        <w:adjustRightInd w:val="0"/>
        <w:rPr>
          <w:rFonts w:ascii="Calibri" w:hAnsi="Calibri"/>
          <w:b/>
        </w:rPr>
      </w:pPr>
    </w:p>
    <w:p w14:paraId="1F18999C" w14:textId="77777777" w:rsidR="00C41E76" w:rsidRPr="0011617B" w:rsidRDefault="00C41E76" w:rsidP="004239A7">
      <w:pPr>
        <w:autoSpaceDE w:val="0"/>
        <w:autoSpaceDN w:val="0"/>
        <w:adjustRightInd w:val="0"/>
        <w:jc w:val="center"/>
        <w:rPr>
          <w:rFonts w:asciiTheme="minorHAnsi" w:eastAsiaTheme="minorHAnsi" w:hAnsiTheme="minorHAnsi"/>
          <w:color w:val="auto"/>
          <w:lang w:eastAsia="en-US"/>
        </w:rPr>
      </w:pPr>
      <w:r w:rsidRPr="004239A7">
        <w:rPr>
          <w:rFonts w:asciiTheme="minorHAnsi" w:eastAsiaTheme="minorHAnsi" w:hAnsiTheme="minorHAnsi"/>
          <w:color w:val="auto"/>
          <w:sz w:val="28"/>
          <w:szCs w:val="28"/>
          <w:lang w:eastAsia="en-US"/>
        </w:rPr>
        <w:t>(</w:t>
      </w:r>
      <w:r w:rsidR="004239A7" w:rsidRPr="004239A7">
        <w:rPr>
          <w:rFonts w:asciiTheme="minorHAnsi" w:eastAsiaTheme="minorHAnsi" w:hAnsiTheme="minorHAnsi"/>
          <w:color w:val="auto"/>
          <w:sz w:val="28"/>
          <w:szCs w:val="28"/>
          <w:lang w:eastAsia="en-US"/>
        </w:rPr>
        <w:t>“</w:t>
      </w:r>
      <w:r w:rsidR="004239A7" w:rsidRPr="0011617B">
        <w:rPr>
          <w:rFonts w:asciiTheme="minorHAnsi" w:eastAsiaTheme="minorHAnsi" w:hAnsiTheme="minorHAnsi"/>
          <w:color w:val="auto"/>
          <w:lang w:eastAsia="en-US"/>
        </w:rPr>
        <w:t>Landlord”</w:t>
      </w:r>
      <w:r w:rsidRPr="0011617B">
        <w:rPr>
          <w:rFonts w:asciiTheme="minorHAnsi" w:eastAsiaTheme="minorHAnsi" w:hAnsiTheme="minorHAnsi"/>
          <w:color w:val="auto"/>
          <w:lang w:eastAsia="en-US"/>
        </w:rPr>
        <w:t>)</w:t>
      </w:r>
    </w:p>
    <w:p w14:paraId="1F18999D" w14:textId="77777777" w:rsidR="00C41E76" w:rsidRPr="0011617B" w:rsidRDefault="00C41E76" w:rsidP="004239A7">
      <w:pPr>
        <w:autoSpaceDE w:val="0"/>
        <w:autoSpaceDN w:val="0"/>
        <w:adjustRightInd w:val="0"/>
        <w:jc w:val="center"/>
        <w:rPr>
          <w:rFonts w:asciiTheme="minorHAnsi" w:eastAsiaTheme="minorHAnsi" w:hAnsiTheme="minorHAnsi"/>
          <w:color w:val="auto"/>
          <w:lang w:eastAsia="en-US"/>
        </w:rPr>
      </w:pPr>
      <w:r w:rsidRPr="0011617B">
        <w:rPr>
          <w:rFonts w:asciiTheme="minorHAnsi" w:eastAsiaTheme="minorHAnsi" w:hAnsiTheme="minorHAnsi"/>
          <w:color w:val="auto"/>
          <w:lang w:eastAsia="en-US"/>
        </w:rPr>
        <w:t>and</w:t>
      </w:r>
    </w:p>
    <w:p w14:paraId="1F18999E" w14:textId="77777777" w:rsidR="00C41E76" w:rsidRPr="0011617B" w:rsidRDefault="00C41E76" w:rsidP="004239A7">
      <w:pPr>
        <w:autoSpaceDE w:val="0"/>
        <w:autoSpaceDN w:val="0"/>
        <w:adjustRightInd w:val="0"/>
        <w:jc w:val="center"/>
        <w:rPr>
          <w:rFonts w:asciiTheme="minorHAnsi" w:eastAsiaTheme="minorHAnsi" w:hAnsiTheme="minorHAnsi"/>
          <w:color w:val="auto"/>
          <w:lang w:eastAsia="en-US"/>
        </w:rPr>
      </w:pPr>
      <w:r w:rsidRPr="0011617B">
        <w:rPr>
          <w:rFonts w:asciiTheme="minorHAnsi" w:eastAsiaTheme="minorHAnsi" w:hAnsiTheme="minorHAnsi"/>
          <w:color w:val="auto"/>
          <w:lang w:eastAsia="en-US"/>
        </w:rPr>
        <w:t>(</w:t>
      </w:r>
      <w:r w:rsidR="004239A7" w:rsidRPr="0011617B">
        <w:rPr>
          <w:rFonts w:asciiTheme="minorHAnsi" w:eastAsiaTheme="minorHAnsi" w:hAnsiTheme="minorHAnsi"/>
          <w:color w:val="auto"/>
          <w:lang w:eastAsia="en-US"/>
        </w:rPr>
        <w:t>“Tenant”</w:t>
      </w:r>
      <w:r w:rsidRPr="0011617B">
        <w:rPr>
          <w:rFonts w:asciiTheme="minorHAnsi" w:eastAsiaTheme="minorHAnsi" w:hAnsiTheme="minorHAnsi"/>
          <w:color w:val="auto"/>
          <w:lang w:eastAsia="en-US"/>
        </w:rPr>
        <w:t>)</w:t>
      </w:r>
    </w:p>
    <w:p w14:paraId="1F18999F" w14:textId="77777777" w:rsidR="005B1D30" w:rsidRPr="004239A7" w:rsidRDefault="005B1D30" w:rsidP="004239A7">
      <w:pPr>
        <w:autoSpaceDE w:val="0"/>
        <w:autoSpaceDN w:val="0"/>
        <w:adjustRightInd w:val="0"/>
        <w:jc w:val="center"/>
        <w:rPr>
          <w:rFonts w:asciiTheme="minorHAnsi" w:eastAsiaTheme="minorHAnsi" w:hAnsiTheme="minorHAnsi"/>
          <w:color w:val="auto"/>
          <w:sz w:val="28"/>
          <w:szCs w:val="28"/>
          <w:lang w:eastAsia="en-US"/>
        </w:rPr>
      </w:pPr>
    </w:p>
    <w:p w14:paraId="1F1899A0" w14:textId="77777777" w:rsidR="0011617B" w:rsidRPr="00DE70F8" w:rsidRDefault="00C41E76" w:rsidP="00C41E76">
      <w:pPr>
        <w:autoSpaceDE w:val="0"/>
        <w:autoSpaceDN w:val="0"/>
        <w:adjustRightInd w:val="0"/>
        <w:rPr>
          <w:rFonts w:asciiTheme="minorHAnsi" w:eastAsiaTheme="minorHAnsi" w:hAnsiTheme="minorHAnsi"/>
          <w:color w:val="auto"/>
          <w:sz w:val="18"/>
          <w:szCs w:val="18"/>
          <w:lang w:eastAsia="en-US"/>
        </w:rPr>
      </w:pPr>
      <w:r w:rsidRPr="00DE70F8">
        <w:rPr>
          <w:rFonts w:asciiTheme="minorHAnsi" w:eastAsiaTheme="minorHAnsi" w:hAnsiTheme="minorHAnsi"/>
          <w:color w:val="auto"/>
          <w:sz w:val="18"/>
          <w:szCs w:val="18"/>
          <w:lang w:eastAsia="en-US"/>
        </w:rPr>
        <w:t>This agreement is hereby entered into this ___</w:t>
      </w:r>
      <w:r w:rsidR="0011617B" w:rsidRPr="00DE70F8">
        <w:rPr>
          <w:rFonts w:asciiTheme="minorHAnsi" w:eastAsiaTheme="minorHAnsi" w:hAnsiTheme="minorHAnsi"/>
          <w:color w:val="auto"/>
          <w:sz w:val="18"/>
          <w:szCs w:val="18"/>
          <w:lang w:eastAsia="en-US"/>
        </w:rPr>
        <w:t>____</w:t>
      </w:r>
      <w:r w:rsidRPr="00DE70F8">
        <w:rPr>
          <w:rFonts w:asciiTheme="minorHAnsi" w:eastAsiaTheme="minorHAnsi" w:hAnsiTheme="minorHAnsi"/>
          <w:color w:val="auto"/>
          <w:sz w:val="18"/>
          <w:szCs w:val="18"/>
          <w:lang w:eastAsia="en-US"/>
        </w:rPr>
        <w:t>__ day of _______</w:t>
      </w:r>
      <w:r w:rsidR="004239A7" w:rsidRPr="00DE70F8">
        <w:rPr>
          <w:rFonts w:asciiTheme="minorHAnsi" w:eastAsiaTheme="minorHAnsi" w:hAnsiTheme="minorHAnsi"/>
          <w:color w:val="auto"/>
          <w:sz w:val="18"/>
          <w:szCs w:val="18"/>
          <w:lang w:eastAsia="en-US"/>
        </w:rPr>
        <w:t>_</w:t>
      </w:r>
      <w:r w:rsidR="0011617B" w:rsidRPr="00DE70F8">
        <w:rPr>
          <w:rFonts w:asciiTheme="minorHAnsi" w:eastAsiaTheme="minorHAnsi" w:hAnsiTheme="minorHAnsi"/>
          <w:color w:val="auto"/>
          <w:sz w:val="18"/>
          <w:szCs w:val="18"/>
          <w:lang w:eastAsia="en-US"/>
        </w:rPr>
        <w:t>______________</w:t>
      </w:r>
      <w:r w:rsidR="004239A7" w:rsidRPr="00DE70F8">
        <w:rPr>
          <w:rFonts w:asciiTheme="minorHAnsi" w:eastAsiaTheme="minorHAnsi" w:hAnsiTheme="minorHAnsi"/>
          <w:color w:val="auto"/>
          <w:sz w:val="18"/>
          <w:szCs w:val="18"/>
          <w:lang w:eastAsia="en-US"/>
        </w:rPr>
        <w:t>__</w:t>
      </w:r>
      <w:r w:rsidRPr="00DE70F8">
        <w:rPr>
          <w:rFonts w:asciiTheme="minorHAnsi" w:eastAsiaTheme="minorHAnsi" w:hAnsiTheme="minorHAnsi"/>
          <w:color w:val="auto"/>
          <w:sz w:val="18"/>
          <w:szCs w:val="18"/>
          <w:lang w:eastAsia="en-US"/>
        </w:rPr>
        <w:t>_</w:t>
      </w:r>
      <w:r w:rsidR="00DD7B2B">
        <w:rPr>
          <w:rFonts w:asciiTheme="minorHAnsi" w:eastAsiaTheme="minorHAnsi" w:hAnsiTheme="minorHAnsi"/>
          <w:color w:val="auto"/>
          <w:sz w:val="18"/>
          <w:szCs w:val="18"/>
          <w:lang w:eastAsia="en-US"/>
        </w:rPr>
        <w:t>_______________</w:t>
      </w:r>
      <w:r w:rsidRPr="00DE70F8">
        <w:rPr>
          <w:rFonts w:asciiTheme="minorHAnsi" w:eastAsiaTheme="minorHAnsi" w:hAnsiTheme="minorHAnsi"/>
          <w:color w:val="auto"/>
          <w:sz w:val="18"/>
          <w:szCs w:val="18"/>
          <w:lang w:eastAsia="en-US"/>
        </w:rPr>
        <w:t xml:space="preserve">____, </w:t>
      </w:r>
      <w:r w:rsidR="004239A7" w:rsidRPr="00DE70F8">
        <w:rPr>
          <w:rFonts w:asciiTheme="minorHAnsi" w:eastAsiaTheme="minorHAnsi" w:hAnsiTheme="minorHAnsi"/>
          <w:color w:val="auto"/>
          <w:sz w:val="18"/>
          <w:szCs w:val="18"/>
          <w:lang w:eastAsia="en-US"/>
        </w:rPr>
        <w:t>20</w:t>
      </w:r>
      <w:r w:rsidRPr="00DE70F8">
        <w:rPr>
          <w:rFonts w:asciiTheme="minorHAnsi" w:eastAsiaTheme="minorHAnsi" w:hAnsiTheme="minorHAnsi"/>
          <w:color w:val="auto"/>
          <w:sz w:val="18"/>
          <w:szCs w:val="18"/>
          <w:lang w:eastAsia="en-US"/>
        </w:rPr>
        <w:t>_</w:t>
      </w:r>
      <w:r w:rsidR="0088452F" w:rsidRPr="00DE70F8">
        <w:rPr>
          <w:rFonts w:asciiTheme="minorHAnsi" w:eastAsiaTheme="minorHAnsi" w:hAnsiTheme="minorHAnsi"/>
          <w:color w:val="auto"/>
          <w:sz w:val="18"/>
          <w:szCs w:val="18"/>
          <w:lang w:eastAsia="en-US"/>
        </w:rPr>
        <w:t>__</w:t>
      </w:r>
      <w:r w:rsidR="0011617B" w:rsidRPr="00DE70F8">
        <w:rPr>
          <w:rFonts w:asciiTheme="minorHAnsi" w:eastAsiaTheme="minorHAnsi" w:hAnsiTheme="minorHAnsi"/>
          <w:color w:val="auto"/>
          <w:sz w:val="18"/>
          <w:szCs w:val="18"/>
          <w:lang w:eastAsia="en-US"/>
        </w:rPr>
        <w:t>___</w:t>
      </w:r>
      <w:r w:rsidRPr="00DE70F8">
        <w:rPr>
          <w:rFonts w:asciiTheme="minorHAnsi" w:eastAsiaTheme="minorHAnsi" w:hAnsiTheme="minorHAnsi"/>
          <w:color w:val="auto"/>
          <w:sz w:val="18"/>
          <w:szCs w:val="18"/>
          <w:lang w:eastAsia="en-US"/>
        </w:rPr>
        <w:t xml:space="preserve">_, </w:t>
      </w:r>
    </w:p>
    <w:p w14:paraId="1F1899A1" w14:textId="77777777" w:rsidR="0011617B" w:rsidRPr="00DE70F8" w:rsidRDefault="0011617B" w:rsidP="00C41E76">
      <w:pPr>
        <w:autoSpaceDE w:val="0"/>
        <w:autoSpaceDN w:val="0"/>
        <w:adjustRightInd w:val="0"/>
        <w:rPr>
          <w:rFonts w:asciiTheme="minorHAnsi" w:eastAsiaTheme="minorHAnsi" w:hAnsiTheme="minorHAnsi"/>
          <w:color w:val="auto"/>
          <w:sz w:val="18"/>
          <w:szCs w:val="18"/>
          <w:lang w:eastAsia="en-US"/>
        </w:rPr>
      </w:pPr>
    </w:p>
    <w:p w14:paraId="1F1899A2" w14:textId="77777777" w:rsidR="00DE70F8" w:rsidRDefault="00C41E76" w:rsidP="00C41E76">
      <w:pPr>
        <w:autoSpaceDE w:val="0"/>
        <w:autoSpaceDN w:val="0"/>
        <w:adjustRightInd w:val="0"/>
        <w:rPr>
          <w:rFonts w:asciiTheme="minorHAnsi" w:eastAsiaTheme="minorHAnsi" w:hAnsiTheme="minorHAnsi"/>
          <w:color w:val="auto"/>
          <w:sz w:val="18"/>
          <w:szCs w:val="18"/>
          <w:lang w:eastAsia="en-US"/>
        </w:rPr>
      </w:pPr>
      <w:r w:rsidRPr="00DE70F8">
        <w:rPr>
          <w:rFonts w:asciiTheme="minorHAnsi" w:eastAsiaTheme="minorHAnsi" w:hAnsiTheme="minorHAnsi"/>
          <w:color w:val="auto"/>
          <w:sz w:val="18"/>
          <w:szCs w:val="18"/>
          <w:lang w:eastAsia="en-US"/>
        </w:rPr>
        <w:t>between____</w:t>
      </w:r>
      <w:r w:rsidR="004239A7" w:rsidRPr="00DE70F8">
        <w:rPr>
          <w:rFonts w:asciiTheme="minorHAnsi" w:eastAsiaTheme="minorHAnsi" w:hAnsiTheme="minorHAnsi"/>
          <w:color w:val="auto"/>
          <w:sz w:val="18"/>
          <w:szCs w:val="18"/>
          <w:lang w:eastAsia="en-US"/>
        </w:rPr>
        <w:t>______</w:t>
      </w:r>
      <w:r w:rsidRPr="00DE70F8">
        <w:rPr>
          <w:rFonts w:asciiTheme="minorHAnsi" w:eastAsiaTheme="minorHAnsi" w:hAnsiTheme="minorHAnsi"/>
          <w:color w:val="auto"/>
          <w:sz w:val="18"/>
          <w:szCs w:val="18"/>
          <w:lang w:eastAsia="en-US"/>
        </w:rPr>
        <w:t>__</w:t>
      </w:r>
      <w:r w:rsidR="00EA6E45" w:rsidRPr="00DE70F8">
        <w:rPr>
          <w:rFonts w:asciiTheme="minorHAnsi" w:eastAsiaTheme="minorHAnsi" w:hAnsiTheme="minorHAnsi"/>
          <w:color w:val="auto"/>
          <w:sz w:val="18"/>
          <w:szCs w:val="18"/>
          <w:lang w:eastAsia="en-US"/>
        </w:rPr>
        <w:t>________</w:t>
      </w:r>
      <w:r w:rsidRPr="00DE70F8">
        <w:rPr>
          <w:rFonts w:asciiTheme="minorHAnsi" w:eastAsiaTheme="minorHAnsi" w:hAnsiTheme="minorHAnsi"/>
          <w:color w:val="auto"/>
          <w:sz w:val="18"/>
          <w:szCs w:val="18"/>
          <w:lang w:eastAsia="en-US"/>
        </w:rPr>
        <w:t>_</w:t>
      </w:r>
      <w:r w:rsidR="00886268" w:rsidRPr="00DE70F8">
        <w:rPr>
          <w:rFonts w:asciiTheme="minorHAnsi" w:eastAsiaTheme="minorHAnsi" w:hAnsiTheme="minorHAnsi"/>
          <w:color w:val="auto"/>
          <w:sz w:val="18"/>
          <w:szCs w:val="18"/>
          <w:lang w:eastAsia="en-US"/>
        </w:rPr>
        <w:t>_____________________________</w:t>
      </w:r>
      <w:r w:rsidR="00DD7B2B">
        <w:rPr>
          <w:rFonts w:asciiTheme="minorHAnsi" w:eastAsiaTheme="minorHAnsi" w:hAnsiTheme="minorHAnsi"/>
          <w:color w:val="auto"/>
          <w:sz w:val="18"/>
          <w:szCs w:val="18"/>
          <w:lang w:eastAsia="en-US"/>
        </w:rPr>
        <w:t>_____</w:t>
      </w:r>
      <w:r w:rsidR="00886268" w:rsidRPr="00DE70F8">
        <w:rPr>
          <w:rFonts w:asciiTheme="minorHAnsi" w:eastAsiaTheme="minorHAnsi" w:hAnsiTheme="minorHAnsi"/>
          <w:color w:val="auto"/>
          <w:sz w:val="18"/>
          <w:szCs w:val="18"/>
          <w:lang w:eastAsia="en-US"/>
        </w:rPr>
        <w:t>___</w:t>
      </w:r>
      <w:proofErr w:type="gramStart"/>
      <w:r w:rsidRPr="00DE70F8">
        <w:rPr>
          <w:rFonts w:asciiTheme="minorHAnsi" w:eastAsiaTheme="minorHAnsi" w:hAnsiTheme="minorHAnsi"/>
          <w:color w:val="auto"/>
          <w:sz w:val="18"/>
          <w:szCs w:val="18"/>
          <w:lang w:eastAsia="en-US"/>
        </w:rPr>
        <w:t>_(</w:t>
      </w:r>
      <w:proofErr w:type="gramEnd"/>
      <w:r w:rsidR="004239A7" w:rsidRPr="00DE70F8">
        <w:rPr>
          <w:rFonts w:asciiTheme="minorHAnsi" w:eastAsiaTheme="minorHAnsi" w:hAnsiTheme="minorHAnsi"/>
          <w:color w:val="auto"/>
          <w:sz w:val="18"/>
          <w:szCs w:val="18"/>
          <w:lang w:eastAsia="en-US"/>
        </w:rPr>
        <w:t>“Landlord name”</w:t>
      </w:r>
      <w:r w:rsidR="0088452F" w:rsidRPr="00DE70F8">
        <w:rPr>
          <w:rFonts w:asciiTheme="minorHAnsi" w:eastAsiaTheme="minorHAnsi" w:hAnsiTheme="minorHAnsi"/>
          <w:color w:val="auto"/>
          <w:sz w:val="18"/>
          <w:szCs w:val="18"/>
          <w:lang w:eastAsia="en-US"/>
        </w:rPr>
        <w:t>)</w:t>
      </w:r>
      <w:r w:rsidR="0011617B" w:rsidRPr="00DE70F8">
        <w:rPr>
          <w:rFonts w:asciiTheme="minorHAnsi" w:eastAsiaTheme="minorHAnsi" w:hAnsiTheme="minorHAnsi"/>
          <w:color w:val="auto"/>
          <w:sz w:val="18"/>
          <w:szCs w:val="18"/>
          <w:lang w:eastAsia="en-US"/>
        </w:rPr>
        <w:t xml:space="preserve"> of__________</w:t>
      </w:r>
      <w:r w:rsidR="0088452F" w:rsidRPr="00DE70F8">
        <w:rPr>
          <w:rFonts w:asciiTheme="minorHAnsi" w:eastAsiaTheme="minorHAnsi" w:hAnsiTheme="minorHAnsi"/>
          <w:color w:val="auto"/>
          <w:sz w:val="18"/>
          <w:szCs w:val="18"/>
          <w:lang w:eastAsia="en-US"/>
        </w:rPr>
        <w:t>____</w:t>
      </w:r>
      <w:r w:rsidR="00DD7B2B">
        <w:rPr>
          <w:rFonts w:asciiTheme="minorHAnsi" w:eastAsiaTheme="minorHAnsi" w:hAnsiTheme="minorHAnsi"/>
          <w:color w:val="auto"/>
          <w:sz w:val="18"/>
          <w:szCs w:val="18"/>
          <w:lang w:eastAsia="en-US"/>
        </w:rPr>
        <w:t>_______</w:t>
      </w:r>
      <w:r w:rsidR="0088452F" w:rsidRPr="00DE70F8">
        <w:rPr>
          <w:rFonts w:asciiTheme="minorHAnsi" w:eastAsiaTheme="minorHAnsi" w:hAnsiTheme="minorHAnsi"/>
          <w:color w:val="auto"/>
          <w:sz w:val="18"/>
          <w:szCs w:val="18"/>
          <w:lang w:eastAsia="en-US"/>
        </w:rPr>
        <w:t>_</w:t>
      </w:r>
      <w:r w:rsidRPr="00DE70F8">
        <w:rPr>
          <w:rFonts w:asciiTheme="minorHAnsi" w:eastAsiaTheme="minorHAnsi" w:hAnsiTheme="minorHAnsi"/>
          <w:color w:val="auto"/>
          <w:sz w:val="18"/>
          <w:szCs w:val="18"/>
          <w:lang w:eastAsia="en-US"/>
        </w:rPr>
        <w:t xml:space="preserve"> </w:t>
      </w:r>
    </w:p>
    <w:p w14:paraId="1F1899A3" w14:textId="77777777" w:rsidR="00DE70F8" w:rsidRDefault="00DE70F8" w:rsidP="00C41E76">
      <w:pPr>
        <w:autoSpaceDE w:val="0"/>
        <w:autoSpaceDN w:val="0"/>
        <w:adjustRightInd w:val="0"/>
        <w:rPr>
          <w:rFonts w:asciiTheme="minorHAnsi" w:eastAsiaTheme="minorHAnsi" w:hAnsiTheme="minorHAnsi"/>
          <w:color w:val="auto"/>
          <w:sz w:val="18"/>
          <w:szCs w:val="18"/>
          <w:lang w:eastAsia="en-US"/>
        </w:rPr>
      </w:pPr>
    </w:p>
    <w:p w14:paraId="1F1899A4" w14:textId="77777777" w:rsidR="0011617B" w:rsidRPr="00DE70F8" w:rsidRDefault="00C41E76" w:rsidP="00C41E76">
      <w:pPr>
        <w:autoSpaceDE w:val="0"/>
        <w:autoSpaceDN w:val="0"/>
        <w:adjustRightInd w:val="0"/>
        <w:rPr>
          <w:rFonts w:asciiTheme="minorHAnsi" w:eastAsiaTheme="minorHAnsi" w:hAnsiTheme="minorHAnsi"/>
          <w:color w:val="auto"/>
          <w:sz w:val="18"/>
          <w:szCs w:val="18"/>
          <w:lang w:eastAsia="en-US"/>
        </w:rPr>
      </w:pPr>
      <w:r w:rsidRPr="00DE70F8">
        <w:rPr>
          <w:rFonts w:asciiTheme="minorHAnsi" w:eastAsiaTheme="minorHAnsi" w:hAnsiTheme="minorHAnsi"/>
          <w:color w:val="auto"/>
          <w:sz w:val="18"/>
          <w:szCs w:val="18"/>
          <w:lang w:eastAsia="en-US"/>
        </w:rPr>
        <w:t>_</w:t>
      </w:r>
      <w:r w:rsidR="00EA6E45" w:rsidRPr="00DE70F8">
        <w:rPr>
          <w:rFonts w:asciiTheme="minorHAnsi" w:eastAsiaTheme="minorHAnsi" w:hAnsiTheme="minorHAnsi"/>
          <w:color w:val="auto"/>
          <w:sz w:val="18"/>
          <w:szCs w:val="18"/>
          <w:lang w:eastAsia="en-US"/>
        </w:rPr>
        <w:t>_______________________________________</w:t>
      </w:r>
      <w:r w:rsidRPr="00DE70F8">
        <w:rPr>
          <w:rFonts w:asciiTheme="minorHAnsi" w:eastAsiaTheme="minorHAnsi" w:hAnsiTheme="minorHAnsi"/>
          <w:color w:val="auto"/>
          <w:sz w:val="18"/>
          <w:szCs w:val="18"/>
          <w:lang w:eastAsia="en-US"/>
        </w:rPr>
        <w:t>____</w:t>
      </w:r>
      <w:r w:rsidR="00DD7B2B">
        <w:rPr>
          <w:rFonts w:asciiTheme="minorHAnsi" w:eastAsiaTheme="minorHAnsi" w:hAnsiTheme="minorHAnsi"/>
          <w:color w:val="auto"/>
          <w:sz w:val="18"/>
          <w:szCs w:val="18"/>
          <w:lang w:eastAsia="en-US"/>
        </w:rPr>
        <w:t>________________________</w:t>
      </w:r>
      <w:proofErr w:type="gramStart"/>
      <w:r w:rsidR="00DD7B2B">
        <w:rPr>
          <w:rFonts w:asciiTheme="minorHAnsi" w:eastAsiaTheme="minorHAnsi" w:hAnsiTheme="minorHAnsi"/>
          <w:color w:val="auto"/>
          <w:sz w:val="18"/>
          <w:szCs w:val="18"/>
          <w:lang w:eastAsia="en-US"/>
        </w:rPr>
        <w:t>_</w:t>
      </w:r>
      <w:r w:rsidRPr="00DE70F8">
        <w:rPr>
          <w:rFonts w:asciiTheme="minorHAnsi" w:eastAsiaTheme="minorHAnsi" w:hAnsiTheme="minorHAnsi"/>
          <w:color w:val="auto"/>
          <w:sz w:val="18"/>
          <w:szCs w:val="18"/>
          <w:lang w:eastAsia="en-US"/>
        </w:rPr>
        <w:t>(</w:t>
      </w:r>
      <w:proofErr w:type="gramEnd"/>
      <w:r w:rsidR="004239A7" w:rsidRPr="00DE70F8">
        <w:rPr>
          <w:rFonts w:asciiTheme="minorHAnsi" w:eastAsiaTheme="minorHAnsi" w:hAnsiTheme="minorHAnsi"/>
          <w:color w:val="auto"/>
          <w:sz w:val="18"/>
          <w:szCs w:val="18"/>
          <w:lang w:eastAsia="en-US"/>
        </w:rPr>
        <w:t xml:space="preserve">address </w:t>
      </w:r>
      <w:r w:rsidRPr="00DE70F8">
        <w:rPr>
          <w:rFonts w:asciiTheme="minorHAnsi" w:eastAsiaTheme="minorHAnsi" w:hAnsiTheme="minorHAnsi"/>
          <w:color w:val="auto"/>
          <w:sz w:val="18"/>
          <w:szCs w:val="18"/>
          <w:lang w:eastAsia="en-US"/>
        </w:rPr>
        <w:t>)</w:t>
      </w:r>
      <w:r w:rsidR="0088452F" w:rsidRPr="00DE70F8">
        <w:rPr>
          <w:rFonts w:asciiTheme="minorHAnsi" w:eastAsiaTheme="minorHAnsi" w:hAnsiTheme="minorHAnsi"/>
          <w:color w:val="auto"/>
          <w:sz w:val="18"/>
          <w:szCs w:val="18"/>
          <w:lang w:eastAsia="en-US"/>
        </w:rPr>
        <w:t xml:space="preserve"> </w:t>
      </w:r>
      <w:r w:rsidRPr="00DE70F8">
        <w:rPr>
          <w:rFonts w:asciiTheme="minorHAnsi" w:eastAsiaTheme="minorHAnsi" w:hAnsiTheme="minorHAnsi"/>
          <w:color w:val="auto"/>
          <w:sz w:val="18"/>
          <w:szCs w:val="18"/>
          <w:lang w:eastAsia="en-US"/>
        </w:rPr>
        <w:t xml:space="preserve">hereafter called the </w:t>
      </w:r>
      <w:r w:rsidRPr="00DE70F8">
        <w:rPr>
          <w:rFonts w:asciiTheme="minorHAnsi" w:eastAsiaTheme="minorHAnsi" w:hAnsiTheme="minorHAnsi"/>
          <w:b/>
          <w:bCs/>
          <w:color w:val="auto"/>
          <w:sz w:val="18"/>
          <w:szCs w:val="18"/>
          <w:lang w:eastAsia="en-US"/>
        </w:rPr>
        <w:t>"</w:t>
      </w:r>
      <w:r w:rsidR="004239A7" w:rsidRPr="00DE70F8">
        <w:rPr>
          <w:rFonts w:asciiTheme="minorHAnsi" w:eastAsiaTheme="minorHAnsi" w:hAnsiTheme="minorHAnsi"/>
          <w:b/>
          <w:bCs/>
          <w:color w:val="auto"/>
          <w:sz w:val="18"/>
          <w:szCs w:val="18"/>
          <w:lang w:eastAsia="en-US"/>
        </w:rPr>
        <w:t>Landlord</w:t>
      </w:r>
      <w:r w:rsidRPr="00DE70F8">
        <w:rPr>
          <w:rFonts w:asciiTheme="minorHAnsi" w:eastAsiaTheme="minorHAnsi" w:hAnsiTheme="minorHAnsi"/>
          <w:b/>
          <w:bCs/>
          <w:color w:val="auto"/>
          <w:sz w:val="18"/>
          <w:szCs w:val="18"/>
          <w:lang w:eastAsia="en-US"/>
        </w:rPr>
        <w:t>"</w:t>
      </w:r>
      <w:r w:rsidRPr="00DE70F8">
        <w:rPr>
          <w:rFonts w:asciiTheme="minorHAnsi" w:eastAsiaTheme="minorHAnsi" w:hAnsiTheme="minorHAnsi"/>
          <w:color w:val="auto"/>
          <w:sz w:val="18"/>
          <w:szCs w:val="18"/>
          <w:lang w:eastAsia="en-US"/>
        </w:rPr>
        <w:t xml:space="preserve">, </w:t>
      </w:r>
    </w:p>
    <w:p w14:paraId="1F1899A5" w14:textId="77777777" w:rsidR="0011617B" w:rsidRPr="00DE70F8" w:rsidRDefault="0011617B" w:rsidP="00C41E76">
      <w:pPr>
        <w:autoSpaceDE w:val="0"/>
        <w:autoSpaceDN w:val="0"/>
        <w:adjustRightInd w:val="0"/>
        <w:rPr>
          <w:rFonts w:asciiTheme="minorHAnsi" w:eastAsiaTheme="minorHAnsi" w:hAnsiTheme="minorHAnsi"/>
          <w:color w:val="auto"/>
          <w:sz w:val="18"/>
          <w:szCs w:val="18"/>
          <w:lang w:eastAsia="en-US"/>
        </w:rPr>
      </w:pPr>
    </w:p>
    <w:p w14:paraId="1F1899A6" w14:textId="77777777" w:rsidR="0011617B" w:rsidRPr="00DE70F8" w:rsidRDefault="00C41E76" w:rsidP="00C41E76">
      <w:pPr>
        <w:autoSpaceDE w:val="0"/>
        <w:autoSpaceDN w:val="0"/>
        <w:adjustRightInd w:val="0"/>
        <w:rPr>
          <w:rFonts w:asciiTheme="minorHAnsi" w:eastAsiaTheme="minorHAnsi" w:hAnsiTheme="minorHAnsi"/>
          <w:color w:val="auto"/>
          <w:sz w:val="18"/>
          <w:szCs w:val="18"/>
          <w:lang w:eastAsia="en-US"/>
        </w:rPr>
      </w:pPr>
      <w:r w:rsidRPr="00DE70F8">
        <w:rPr>
          <w:rFonts w:asciiTheme="minorHAnsi" w:eastAsiaTheme="minorHAnsi" w:hAnsiTheme="minorHAnsi"/>
          <w:color w:val="auto"/>
          <w:sz w:val="18"/>
          <w:szCs w:val="18"/>
          <w:lang w:eastAsia="en-US"/>
        </w:rPr>
        <w:t>and__</w:t>
      </w:r>
      <w:r w:rsidR="004239A7" w:rsidRPr="00DE70F8">
        <w:rPr>
          <w:rFonts w:asciiTheme="minorHAnsi" w:eastAsiaTheme="minorHAnsi" w:hAnsiTheme="minorHAnsi"/>
          <w:color w:val="auto"/>
          <w:sz w:val="18"/>
          <w:szCs w:val="18"/>
          <w:lang w:eastAsia="en-US"/>
        </w:rPr>
        <w:t>______________</w:t>
      </w:r>
      <w:r w:rsidRPr="00DE70F8">
        <w:rPr>
          <w:rFonts w:asciiTheme="minorHAnsi" w:eastAsiaTheme="minorHAnsi" w:hAnsiTheme="minorHAnsi"/>
          <w:color w:val="auto"/>
          <w:sz w:val="18"/>
          <w:szCs w:val="18"/>
          <w:lang w:eastAsia="en-US"/>
        </w:rPr>
        <w:t>___</w:t>
      </w:r>
      <w:r w:rsidR="00EA6E45" w:rsidRPr="00DE70F8">
        <w:rPr>
          <w:rFonts w:asciiTheme="minorHAnsi" w:eastAsiaTheme="minorHAnsi" w:hAnsiTheme="minorHAnsi"/>
          <w:color w:val="auto"/>
          <w:sz w:val="18"/>
          <w:szCs w:val="18"/>
          <w:lang w:eastAsia="en-US"/>
        </w:rPr>
        <w:t>_____________________________</w:t>
      </w:r>
      <w:r w:rsidR="00DD7B2B">
        <w:rPr>
          <w:rFonts w:asciiTheme="minorHAnsi" w:eastAsiaTheme="minorHAnsi" w:hAnsiTheme="minorHAnsi"/>
          <w:color w:val="auto"/>
          <w:sz w:val="18"/>
          <w:szCs w:val="18"/>
          <w:lang w:eastAsia="en-US"/>
        </w:rPr>
        <w:t>__________________________</w:t>
      </w:r>
      <w:r w:rsidR="00EA6E45" w:rsidRPr="00DE70F8">
        <w:rPr>
          <w:rFonts w:asciiTheme="minorHAnsi" w:eastAsiaTheme="minorHAnsi" w:hAnsiTheme="minorHAnsi"/>
          <w:color w:val="auto"/>
          <w:sz w:val="18"/>
          <w:szCs w:val="18"/>
          <w:lang w:eastAsia="en-US"/>
        </w:rPr>
        <w:t>_</w:t>
      </w:r>
      <w:r w:rsidRPr="00DE70F8">
        <w:rPr>
          <w:rFonts w:asciiTheme="minorHAnsi" w:eastAsiaTheme="minorHAnsi" w:hAnsiTheme="minorHAnsi"/>
          <w:color w:val="auto"/>
          <w:sz w:val="18"/>
          <w:szCs w:val="18"/>
          <w:lang w:eastAsia="en-US"/>
        </w:rPr>
        <w:t>_</w:t>
      </w:r>
      <w:proofErr w:type="gramStart"/>
      <w:r w:rsidRPr="00DE70F8">
        <w:rPr>
          <w:rFonts w:asciiTheme="minorHAnsi" w:eastAsiaTheme="minorHAnsi" w:hAnsiTheme="minorHAnsi"/>
          <w:color w:val="auto"/>
          <w:sz w:val="18"/>
          <w:szCs w:val="18"/>
          <w:lang w:eastAsia="en-US"/>
        </w:rPr>
        <w:t>_(</w:t>
      </w:r>
      <w:proofErr w:type="gramEnd"/>
      <w:r w:rsidR="004239A7" w:rsidRPr="00DE70F8">
        <w:rPr>
          <w:rFonts w:asciiTheme="minorHAnsi" w:eastAsiaTheme="minorHAnsi" w:hAnsiTheme="minorHAnsi"/>
          <w:color w:val="auto"/>
          <w:sz w:val="18"/>
          <w:szCs w:val="18"/>
          <w:lang w:eastAsia="en-US"/>
        </w:rPr>
        <w:t>“Tenant name”</w:t>
      </w:r>
      <w:r w:rsidRPr="00DE70F8">
        <w:rPr>
          <w:rFonts w:asciiTheme="minorHAnsi" w:eastAsiaTheme="minorHAnsi" w:hAnsiTheme="minorHAnsi"/>
          <w:color w:val="auto"/>
          <w:sz w:val="18"/>
          <w:szCs w:val="18"/>
          <w:lang w:eastAsia="en-US"/>
        </w:rPr>
        <w:t>)</w:t>
      </w:r>
      <w:r w:rsidR="004239A7" w:rsidRPr="00DE70F8">
        <w:rPr>
          <w:rFonts w:asciiTheme="minorHAnsi" w:eastAsiaTheme="minorHAnsi" w:hAnsiTheme="minorHAnsi"/>
          <w:color w:val="auto"/>
          <w:sz w:val="18"/>
          <w:szCs w:val="18"/>
          <w:lang w:eastAsia="en-US"/>
        </w:rPr>
        <w:t xml:space="preserve"> of  (address) </w:t>
      </w:r>
    </w:p>
    <w:p w14:paraId="1F1899A7" w14:textId="77777777" w:rsidR="0011617B" w:rsidRPr="00DE70F8" w:rsidRDefault="0011617B" w:rsidP="00C41E76">
      <w:pPr>
        <w:autoSpaceDE w:val="0"/>
        <w:autoSpaceDN w:val="0"/>
        <w:adjustRightInd w:val="0"/>
        <w:rPr>
          <w:rFonts w:asciiTheme="minorHAnsi" w:eastAsiaTheme="minorHAnsi" w:hAnsiTheme="minorHAnsi"/>
          <w:color w:val="auto"/>
          <w:sz w:val="18"/>
          <w:szCs w:val="18"/>
          <w:lang w:eastAsia="en-US"/>
        </w:rPr>
      </w:pPr>
    </w:p>
    <w:p w14:paraId="1F1899A8" w14:textId="77777777" w:rsidR="0011617B" w:rsidRPr="00DE70F8" w:rsidRDefault="004239A7" w:rsidP="00C41E76">
      <w:pPr>
        <w:autoSpaceDE w:val="0"/>
        <w:autoSpaceDN w:val="0"/>
        <w:adjustRightInd w:val="0"/>
        <w:rPr>
          <w:rFonts w:asciiTheme="minorHAnsi" w:eastAsiaTheme="minorHAnsi" w:hAnsiTheme="minorHAnsi"/>
          <w:color w:val="auto"/>
          <w:sz w:val="18"/>
          <w:szCs w:val="18"/>
          <w:lang w:eastAsia="en-US"/>
        </w:rPr>
      </w:pPr>
      <w:r w:rsidRPr="00DE70F8">
        <w:rPr>
          <w:rFonts w:asciiTheme="minorHAnsi" w:eastAsiaTheme="minorHAnsi" w:hAnsiTheme="minorHAnsi"/>
          <w:color w:val="auto"/>
          <w:sz w:val="18"/>
          <w:szCs w:val="18"/>
          <w:lang w:eastAsia="en-US"/>
        </w:rPr>
        <w:t>____</w:t>
      </w:r>
      <w:r w:rsidR="00C41E76" w:rsidRPr="00DE70F8">
        <w:rPr>
          <w:rFonts w:asciiTheme="minorHAnsi" w:eastAsiaTheme="minorHAnsi" w:hAnsiTheme="minorHAnsi"/>
          <w:color w:val="auto"/>
          <w:sz w:val="18"/>
          <w:szCs w:val="18"/>
          <w:lang w:eastAsia="en-US"/>
        </w:rPr>
        <w:t>___</w:t>
      </w:r>
      <w:r w:rsidRPr="00DE70F8">
        <w:rPr>
          <w:rFonts w:asciiTheme="minorHAnsi" w:eastAsiaTheme="minorHAnsi" w:hAnsiTheme="minorHAnsi"/>
          <w:color w:val="auto"/>
          <w:sz w:val="18"/>
          <w:szCs w:val="18"/>
          <w:lang w:eastAsia="en-US"/>
        </w:rPr>
        <w:t>_______________</w:t>
      </w:r>
      <w:r w:rsidR="00EA6E45" w:rsidRPr="00DE70F8">
        <w:rPr>
          <w:rFonts w:asciiTheme="minorHAnsi" w:eastAsiaTheme="minorHAnsi" w:hAnsiTheme="minorHAnsi"/>
          <w:color w:val="auto"/>
          <w:sz w:val="18"/>
          <w:szCs w:val="18"/>
          <w:lang w:eastAsia="en-US"/>
        </w:rPr>
        <w:t>_______________________________________________________</w:t>
      </w:r>
      <w:r w:rsidR="00DD7B2B">
        <w:rPr>
          <w:rFonts w:asciiTheme="minorHAnsi" w:eastAsiaTheme="minorHAnsi" w:hAnsiTheme="minorHAnsi"/>
          <w:color w:val="auto"/>
          <w:sz w:val="18"/>
          <w:szCs w:val="18"/>
          <w:lang w:eastAsia="en-US"/>
        </w:rPr>
        <w:t>________________</w:t>
      </w:r>
      <w:r w:rsidR="00EA6E45" w:rsidRPr="00DE70F8">
        <w:rPr>
          <w:rFonts w:asciiTheme="minorHAnsi" w:eastAsiaTheme="minorHAnsi" w:hAnsiTheme="minorHAnsi"/>
          <w:color w:val="auto"/>
          <w:sz w:val="18"/>
          <w:szCs w:val="18"/>
          <w:lang w:eastAsia="en-US"/>
        </w:rPr>
        <w:t>____________</w:t>
      </w:r>
    </w:p>
    <w:p w14:paraId="1F1899A9" w14:textId="77777777" w:rsidR="0011617B" w:rsidRPr="00DE70F8" w:rsidRDefault="0011617B" w:rsidP="00C41E76">
      <w:pPr>
        <w:autoSpaceDE w:val="0"/>
        <w:autoSpaceDN w:val="0"/>
        <w:adjustRightInd w:val="0"/>
        <w:rPr>
          <w:rFonts w:asciiTheme="minorHAnsi" w:eastAsiaTheme="minorHAnsi" w:hAnsiTheme="minorHAnsi"/>
          <w:color w:val="auto"/>
          <w:sz w:val="18"/>
          <w:szCs w:val="18"/>
          <w:lang w:eastAsia="en-US"/>
        </w:rPr>
      </w:pPr>
    </w:p>
    <w:p w14:paraId="1F1899AA" w14:textId="77777777" w:rsidR="00C41E76" w:rsidRDefault="00EA6E45" w:rsidP="00C41E76">
      <w:pPr>
        <w:autoSpaceDE w:val="0"/>
        <w:autoSpaceDN w:val="0"/>
        <w:adjustRightInd w:val="0"/>
        <w:rPr>
          <w:rFonts w:asciiTheme="minorHAnsi" w:eastAsiaTheme="minorHAnsi" w:hAnsiTheme="minorHAnsi"/>
          <w:color w:val="auto"/>
          <w:sz w:val="18"/>
          <w:szCs w:val="18"/>
          <w:lang w:eastAsia="en-US"/>
        </w:rPr>
      </w:pPr>
      <w:r w:rsidRPr="00DE70F8">
        <w:rPr>
          <w:rFonts w:asciiTheme="minorHAnsi" w:eastAsiaTheme="minorHAnsi" w:hAnsiTheme="minorHAnsi"/>
          <w:color w:val="auto"/>
          <w:sz w:val="18"/>
          <w:szCs w:val="18"/>
          <w:lang w:eastAsia="en-US"/>
        </w:rPr>
        <w:t>______</w:t>
      </w:r>
      <w:r w:rsidR="0011617B" w:rsidRPr="00DE70F8">
        <w:rPr>
          <w:rFonts w:asciiTheme="minorHAnsi" w:eastAsiaTheme="minorHAnsi" w:hAnsiTheme="minorHAnsi"/>
          <w:color w:val="auto"/>
          <w:sz w:val="18"/>
          <w:szCs w:val="18"/>
          <w:lang w:eastAsia="en-US"/>
        </w:rPr>
        <w:t>_______________________</w:t>
      </w:r>
      <w:r w:rsidRPr="00DE70F8">
        <w:rPr>
          <w:rFonts w:asciiTheme="minorHAnsi" w:eastAsiaTheme="minorHAnsi" w:hAnsiTheme="minorHAnsi"/>
          <w:color w:val="auto"/>
          <w:sz w:val="18"/>
          <w:szCs w:val="18"/>
          <w:lang w:eastAsia="en-US"/>
        </w:rPr>
        <w:t>_</w:t>
      </w:r>
      <w:r w:rsidR="0011617B" w:rsidRPr="00DE70F8">
        <w:rPr>
          <w:rFonts w:asciiTheme="minorHAnsi" w:eastAsiaTheme="minorHAnsi" w:hAnsiTheme="minorHAnsi"/>
          <w:color w:val="auto"/>
          <w:sz w:val="18"/>
          <w:szCs w:val="18"/>
          <w:lang w:eastAsia="en-US"/>
        </w:rPr>
        <w:t>_</w:t>
      </w:r>
      <w:r w:rsidRPr="00DE70F8">
        <w:rPr>
          <w:rFonts w:asciiTheme="minorHAnsi" w:eastAsiaTheme="minorHAnsi" w:hAnsiTheme="minorHAnsi"/>
          <w:color w:val="auto"/>
          <w:sz w:val="18"/>
          <w:szCs w:val="18"/>
          <w:lang w:eastAsia="en-US"/>
        </w:rPr>
        <w:t>_________________________________</w:t>
      </w:r>
      <w:r w:rsidR="00DD7B2B">
        <w:rPr>
          <w:rFonts w:asciiTheme="minorHAnsi" w:eastAsiaTheme="minorHAnsi" w:hAnsiTheme="minorHAnsi"/>
          <w:color w:val="auto"/>
          <w:sz w:val="18"/>
          <w:szCs w:val="18"/>
          <w:lang w:eastAsia="en-US"/>
        </w:rPr>
        <w:t>_________________</w:t>
      </w:r>
      <w:r w:rsidRPr="00DE70F8">
        <w:rPr>
          <w:rFonts w:asciiTheme="minorHAnsi" w:eastAsiaTheme="minorHAnsi" w:hAnsiTheme="minorHAnsi"/>
          <w:color w:val="auto"/>
          <w:sz w:val="18"/>
          <w:szCs w:val="18"/>
          <w:lang w:eastAsia="en-US"/>
        </w:rPr>
        <w:t>_</w:t>
      </w:r>
      <w:r w:rsidR="00C41E76" w:rsidRPr="00DE70F8">
        <w:rPr>
          <w:rFonts w:asciiTheme="minorHAnsi" w:eastAsiaTheme="minorHAnsi" w:hAnsiTheme="minorHAnsi"/>
          <w:color w:val="auto"/>
          <w:sz w:val="18"/>
          <w:szCs w:val="18"/>
          <w:lang w:eastAsia="en-US"/>
        </w:rPr>
        <w:t xml:space="preserve">hereafter called the </w:t>
      </w:r>
      <w:r w:rsidR="00C41E76" w:rsidRPr="00DE70F8">
        <w:rPr>
          <w:rFonts w:asciiTheme="minorHAnsi" w:eastAsiaTheme="minorHAnsi" w:hAnsiTheme="minorHAnsi"/>
          <w:b/>
          <w:bCs/>
          <w:color w:val="auto"/>
          <w:sz w:val="18"/>
          <w:szCs w:val="18"/>
          <w:lang w:eastAsia="en-US"/>
        </w:rPr>
        <w:t>"</w:t>
      </w:r>
      <w:r w:rsidR="004239A7" w:rsidRPr="00DE70F8">
        <w:rPr>
          <w:rFonts w:asciiTheme="minorHAnsi" w:eastAsiaTheme="minorHAnsi" w:hAnsiTheme="minorHAnsi"/>
          <w:b/>
          <w:bCs/>
          <w:color w:val="auto"/>
          <w:sz w:val="18"/>
          <w:szCs w:val="18"/>
          <w:lang w:eastAsia="en-US"/>
        </w:rPr>
        <w:t>Tenant”</w:t>
      </w:r>
      <w:r w:rsidR="00C41E76" w:rsidRPr="00DE70F8">
        <w:rPr>
          <w:rFonts w:asciiTheme="minorHAnsi" w:eastAsiaTheme="minorHAnsi" w:hAnsiTheme="minorHAnsi"/>
          <w:color w:val="auto"/>
          <w:sz w:val="18"/>
          <w:szCs w:val="18"/>
          <w:lang w:eastAsia="en-US"/>
        </w:rPr>
        <w:t>.</w:t>
      </w:r>
    </w:p>
    <w:p w14:paraId="1F1899AB" w14:textId="77777777" w:rsidR="00DD7B2B" w:rsidRDefault="00DD7B2B" w:rsidP="00C41E76">
      <w:pPr>
        <w:autoSpaceDE w:val="0"/>
        <w:autoSpaceDN w:val="0"/>
        <w:adjustRightInd w:val="0"/>
        <w:rPr>
          <w:rFonts w:asciiTheme="minorHAnsi" w:eastAsiaTheme="minorHAnsi" w:hAnsiTheme="minorHAnsi"/>
          <w:color w:val="auto"/>
          <w:sz w:val="18"/>
          <w:szCs w:val="18"/>
          <w:lang w:eastAsia="en-US"/>
        </w:rPr>
      </w:pPr>
    </w:p>
    <w:p w14:paraId="1F1899AC" w14:textId="79C61EFC" w:rsidR="00DD7B2B" w:rsidRPr="00DE70F8" w:rsidRDefault="00DD7B2B" w:rsidP="00C41E76">
      <w:pPr>
        <w:autoSpaceDE w:val="0"/>
        <w:autoSpaceDN w:val="0"/>
        <w:adjustRightInd w:val="0"/>
        <w:rPr>
          <w:rFonts w:asciiTheme="minorHAnsi" w:eastAsiaTheme="minorHAnsi" w:hAnsiTheme="minorHAnsi"/>
          <w:color w:val="auto"/>
          <w:sz w:val="18"/>
          <w:szCs w:val="18"/>
          <w:lang w:eastAsia="en-US"/>
        </w:rPr>
      </w:pPr>
      <w:r w:rsidRPr="008F0552">
        <w:rPr>
          <w:rFonts w:asciiTheme="minorHAnsi" w:eastAsiaTheme="minorHAnsi" w:hAnsiTheme="minorHAnsi"/>
          <w:b/>
          <w:color w:val="auto"/>
          <w:sz w:val="18"/>
          <w:szCs w:val="18"/>
          <w:lang w:eastAsia="en-US"/>
        </w:rPr>
        <w:t>Premises</w:t>
      </w:r>
      <w:r>
        <w:rPr>
          <w:rFonts w:asciiTheme="minorHAnsi" w:eastAsiaTheme="minorHAnsi" w:hAnsiTheme="minorHAnsi"/>
          <w:color w:val="auto"/>
          <w:sz w:val="18"/>
          <w:szCs w:val="18"/>
          <w:lang w:eastAsia="en-US"/>
        </w:rPr>
        <w:t>:</w:t>
      </w:r>
      <w:r w:rsidR="00C944B5">
        <w:rPr>
          <w:rFonts w:asciiTheme="minorHAnsi" w:eastAsiaTheme="minorHAnsi" w:hAnsiTheme="minorHAnsi"/>
          <w:color w:val="auto"/>
          <w:sz w:val="18"/>
          <w:szCs w:val="18"/>
          <w:lang w:eastAsia="en-US"/>
        </w:rPr>
        <w:t xml:space="preserve">    </w:t>
      </w:r>
      <w:r>
        <w:rPr>
          <w:rFonts w:asciiTheme="minorHAnsi" w:eastAsiaTheme="minorHAnsi" w:hAnsiTheme="minorHAnsi"/>
          <w:color w:val="auto"/>
          <w:sz w:val="18"/>
          <w:szCs w:val="18"/>
          <w:lang w:eastAsia="en-US"/>
        </w:rPr>
        <w:t>_________________________________________________________________________________________________</w:t>
      </w:r>
    </w:p>
    <w:p w14:paraId="1F1899AD" w14:textId="77777777" w:rsidR="004239A7" w:rsidRPr="00DE70F8" w:rsidRDefault="004239A7" w:rsidP="00C41E76">
      <w:pPr>
        <w:autoSpaceDE w:val="0"/>
        <w:autoSpaceDN w:val="0"/>
        <w:adjustRightInd w:val="0"/>
        <w:rPr>
          <w:rFonts w:asciiTheme="minorHAnsi" w:eastAsiaTheme="minorHAnsi" w:hAnsiTheme="minorHAnsi"/>
          <w:color w:val="auto"/>
          <w:sz w:val="18"/>
          <w:szCs w:val="18"/>
          <w:lang w:eastAsia="en-US"/>
        </w:rPr>
      </w:pPr>
    </w:p>
    <w:p w14:paraId="1F1899AE" w14:textId="77777777" w:rsidR="004239A7" w:rsidRPr="0011617B" w:rsidRDefault="00C41E76" w:rsidP="00C41E76">
      <w:pPr>
        <w:pStyle w:val="ListParagraph"/>
        <w:numPr>
          <w:ilvl w:val="0"/>
          <w:numId w:val="2"/>
        </w:numPr>
        <w:autoSpaceDE w:val="0"/>
        <w:autoSpaceDN w:val="0"/>
        <w:adjustRightInd w:val="0"/>
        <w:rPr>
          <w:rFonts w:ascii="Calibri" w:hAnsi="Calibri" w:cs="Helvetica"/>
          <w:color w:val="auto"/>
          <w:sz w:val="20"/>
          <w:szCs w:val="20"/>
        </w:rPr>
      </w:pPr>
      <w:r w:rsidRPr="0011617B">
        <w:rPr>
          <w:rFonts w:asciiTheme="minorHAnsi" w:eastAsiaTheme="minorHAnsi" w:hAnsiTheme="minorHAnsi"/>
          <w:color w:val="auto"/>
          <w:sz w:val="20"/>
          <w:szCs w:val="20"/>
          <w:lang w:eastAsia="en-US"/>
        </w:rPr>
        <w:t>This agreeme</w:t>
      </w:r>
      <w:r w:rsidR="004239A7" w:rsidRPr="0011617B">
        <w:rPr>
          <w:rFonts w:asciiTheme="minorHAnsi" w:eastAsiaTheme="minorHAnsi" w:hAnsiTheme="minorHAnsi"/>
          <w:color w:val="auto"/>
          <w:sz w:val="20"/>
          <w:szCs w:val="20"/>
          <w:lang w:eastAsia="en-US"/>
        </w:rPr>
        <w:t>nt serves for the provision of the application to PIRRS for companies over 500.</w:t>
      </w:r>
    </w:p>
    <w:p w14:paraId="1F1899AF" w14:textId="77777777" w:rsidR="004239A7" w:rsidRPr="0011617B" w:rsidRDefault="004239A7" w:rsidP="004239A7">
      <w:pPr>
        <w:pStyle w:val="ListParagraph"/>
        <w:autoSpaceDE w:val="0"/>
        <w:autoSpaceDN w:val="0"/>
        <w:adjustRightInd w:val="0"/>
        <w:rPr>
          <w:rFonts w:ascii="Calibri" w:hAnsi="Calibri" w:cs="Helvetica"/>
          <w:color w:val="auto"/>
          <w:sz w:val="20"/>
          <w:szCs w:val="20"/>
        </w:rPr>
      </w:pPr>
    </w:p>
    <w:p w14:paraId="221C062D" w14:textId="77777777" w:rsidR="008852C2" w:rsidRPr="008852C2" w:rsidRDefault="004239A7" w:rsidP="00C41E76">
      <w:pPr>
        <w:pStyle w:val="ListParagraph"/>
        <w:numPr>
          <w:ilvl w:val="0"/>
          <w:numId w:val="2"/>
        </w:numPr>
        <w:autoSpaceDE w:val="0"/>
        <w:autoSpaceDN w:val="0"/>
        <w:adjustRightInd w:val="0"/>
        <w:rPr>
          <w:rFonts w:ascii="Calibri" w:hAnsi="Calibri" w:cs="Helvetica"/>
          <w:color w:val="auto"/>
          <w:sz w:val="20"/>
          <w:szCs w:val="20"/>
        </w:rPr>
      </w:pPr>
      <w:r w:rsidRPr="0011617B">
        <w:rPr>
          <w:rFonts w:asciiTheme="minorHAnsi" w:eastAsiaTheme="minorHAnsi" w:hAnsiTheme="minorHAnsi"/>
          <w:color w:val="auto"/>
          <w:sz w:val="20"/>
          <w:szCs w:val="20"/>
          <w:lang w:eastAsia="en-US"/>
        </w:rPr>
        <w:t>Payment of the</w:t>
      </w:r>
      <w:r w:rsidR="000705A6">
        <w:rPr>
          <w:rFonts w:asciiTheme="minorHAnsi" w:eastAsiaTheme="minorHAnsi" w:hAnsiTheme="minorHAnsi"/>
          <w:color w:val="auto"/>
          <w:sz w:val="20"/>
          <w:szCs w:val="20"/>
          <w:lang w:eastAsia="en-US"/>
        </w:rPr>
        <w:t xml:space="preserve"> none re-fundable</w:t>
      </w:r>
      <w:r w:rsidRPr="0011617B">
        <w:rPr>
          <w:rFonts w:asciiTheme="minorHAnsi" w:eastAsiaTheme="minorHAnsi" w:hAnsiTheme="minorHAnsi"/>
          <w:color w:val="auto"/>
          <w:sz w:val="20"/>
          <w:szCs w:val="20"/>
          <w:lang w:eastAsia="en-US"/>
        </w:rPr>
        <w:t xml:space="preserve"> £250 </w:t>
      </w:r>
      <w:r w:rsidR="005B5F4E" w:rsidRPr="0011617B">
        <w:rPr>
          <w:rFonts w:asciiTheme="minorHAnsi" w:eastAsiaTheme="minorHAnsi" w:hAnsiTheme="minorHAnsi"/>
          <w:color w:val="auto"/>
          <w:sz w:val="20"/>
          <w:szCs w:val="20"/>
          <w:lang w:eastAsia="en-US"/>
        </w:rPr>
        <w:t>+ VAT administration charge to The Pub Governing Body</w:t>
      </w:r>
      <w:r w:rsidRPr="0011617B">
        <w:rPr>
          <w:rFonts w:asciiTheme="minorHAnsi" w:eastAsiaTheme="minorHAnsi" w:hAnsiTheme="minorHAnsi"/>
          <w:color w:val="auto"/>
          <w:sz w:val="20"/>
          <w:szCs w:val="20"/>
          <w:lang w:eastAsia="en-US"/>
        </w:rPr>
        <w:t xml:space="preserve">, payable </w:t>
      </w:r>
    </w:p>
    <w:p w14:paraId="1F1899B0" w14:textId="34BF1882" w:rsidR="004239A7" w:rsidRPr="008852C2" w:rsidRDefault="004239A7" w:rsidP="008852C2">
      <w:pPr>
        <w:autoSpaceDE w:val="0"/>
        <w:autoSpaceDN w:val="0"/>
        <w:adjustRightInd w:val="0"/>
        <w:ind w:firstLine="720"/>
        <w:rPr>
          <w:rFonts w:ascii="Calibri" w:hAnsi="Calibri" w:cs="Helvetica"/>
          <w:color w:val="auto"/>
          <w:sz w:val="20"/>
          <w:szCs w:val="20"/>
        </w:rPr>
      </w:pPr>
      <w:r w:rsidRPr="008852C2">
        <w:rPr>
          <w:rFonts w:asciiTheme="minorHAnsi" w:eastAsiaTheme="minorHAnsi" w:hAnsiTheme="minorHAnsi"/>
          <w:color w:val="auto"/>
          <w:sz w:val="20"/>
          <w:szCs w:val="20"/>
          <w:lang w:eastAsia="en-US"/>
        </w:rPr>
        <w:t xml:space="preserve">on a case-by-case basis will be split as follows: </w:t>
      </w:r>
    </w:p>
    <w:p w14:paraId="1F1899B1" w14:textId="77777777" w:rsidR="004239A7" w:rsidRPr="0011617B" w:rsidRDefault="004239A7" w:rsidP="004239A7">
      <w:pPr>
        <w:pStyle w:val="ListParagraph"/>
        <w:autoSpaceDE w:val="0"/>
        <w:autoSpaceDN w:val="0"/>
        <w:adjustRightInd w:val="0"/>
        <w:ind w:left="5040"/>
        <w:rPr>
          <w:rFonts w:asciiTheme="minorHAnsi" w:eastAsiaTheme="minorHAnsi" w:hAnsiTheme="minorHAnsi"/>
          <w:b/>
          <w:color w:val="auto"/>
          <w:sz w:val="20"/>
          <w:szCs w:val="20"/>
          <w:u w:val="single"/>
          <w:lang w:eastAsia="en-US"/>
        </w:rPr>
      </w:pPr>
      <w:r w:rsidRPr="0011617B">
        <w:rPr>
          <w:rFonts w:asciiTheme="minorHAnsi" w:eastAsiaTheme="minorHAnsi" w:hAnsiTheme="minorHAnsi"/>
          <w:color w:val="auto"/>
          <w:sz w:val="20"/>
          <w:szCs w:val="20"/>
          <w:lang w:eastAsia="en-US"/>
        </w:rPr>
        <w:t xml:space="preserve">            </w:t>
      </w:r>
      <w:r w:rsidR="00F74367" w:rsidRPr="0011617B">
        <w:rPr>
          <w:rFonts w:asciiTheme="minorHAnsi" w:eastAsiaTheme="minorHAnsi" w:hAnsiTheme="minorHAnsi"/>
          <w:color w:val="auto"/>
          <w:sz w:val="20"/>
          <w:szCs w:val="20"/>
          <w:lang w:eastAsia="en-US"/>
        </w:rPr>
        <w:t xml:space="preserve">  </w:t>
      </w:r>
      <w:r w:rsidR="00DE70F8">
        <w:rPr>
          <w:rFonts w:asciiTheme="minorHAnsi" w:eastAsiaTheme="minorHAnsi" w:hAnsiTheme="minorHAnsi"/>
          <w:color w:val="auto"/>
          <w:sz w:val="20"/>
          <w:szCs w:val="20"/>
          <w:lang w:eastAsia="en-US"/>
        </w:rPr>
        <w:tab/>
      </w:r>
      <w:r w:rsidR="00DE70F8">
        <w:rPr>
          <w:rFonts w:asciiTheme="minorHAnsi" w:eastAsiaTheme="minorHAnsi" w:hAnsiTheme="minorHAnsi"/>
          <w:color w:val="auto"/>
          <w:sz w:val="20"/>
          <w:szCs w:val="20"/>
          <w:lang w:eastAsia="en-US"/>
        </w:rPr>
        <w:tab/>
      </w:r>
      <w:r w:rsidR="00DE70F8">
        <w:rPr>
          <w:rFonts w:asciiTheme="minorHAnsi" w:eastAsiaTheme="minorHAnsi" w:hAnsiTheme="minorHAnsi"/>
          <w:color w:val="auto"/>
          <w:sz w:val="20"/>
          <w:szCs w:val="20"/>
          <w:lang w:eastAsia="en-US"/>
        </w:rPr>
        <w:tab/>
        <w:t xml:space="preserve">        </w:t>
      </w:r>
      <w:r w:rsidRPr="0011617B">
        <w:rPr>
          <w:rFonts w:asciiTheme="minorHAnsi" w:eastAsiaTheme="minorHAnsi" w:hAnsiTheme="minorHAnsi"/>
          <w:color w:val="auto"/>
          <w:sz w:val="20"/>
          <w:szCs w:val="20"/>
          <w:lang w:eastAsia="en-US"/>
        </w:rPr>
        <w:t xml:space="preserve">   </w:t>
      </w:r>
      <w:r w:rsidRPr="0011617B">
        <w:rPr>
          <w:rFonts w:asciiTheme="minorHAnsi" w:eastAsiaTheme="minorHAnsi" w:hAnsiTheme="minorHAnsi"/>
          <w:b/>
          <w:color w:val="auto"/>
          <w:sz w:val="20"/>
          <w:szCs w:val="20"/>
          <w:u w:val="single"/>
          <w:lang w:eastAsia="en-US"/>
        </w:rPr>
        <w:t>Amount Payable (£)</w:t>
      </w:r>
    </w:p>
    <w:p w14:paraId="1F1899B2" w14:textId="77777777" w:rsidR="004239A7" w:rsidRPr="0011617B" w:rsidRDefault="005B1D30" w:rsidP="004239A7">
      <w:pPr>
        <w:pStyle w:val="ListParagraph"/>
        <w:autoSpaceDE w:val="0"/>
        <w:autoSpaceDN w:val="0"/>
        <w:adjustRightInd w:val="0"/>
        <w:ind w:left="5040"/>
        <w:rPr>
          <w:rFonts w:asciiTheme="minorHAnsi" w:eastAsiaTheme="minorHAnsi" w:hAnsiTheme="minorHAnsi"/>
          <w:b/>
          <w:color w:val="auto"/>
          <w:sz w:val="20"/>
          <w:szCs w:val="20"/>
          <w:u w:val="single"/>
          <w:lang w:eastAsia="en-US"/>
        </w:rPr>
      </w:pPr>
      <w:r w:rsidRPr="0011617B">
        <w:rPr>
          <w:rFonts w:asciiTheme="minorHAnsi" w:eastAsiaTheme="minorHAnsi" w:hAnsiTheme="minorHAnsi"/>
          <w:b/>
          <w:noProof/>
          <w:color w:val="auto"/>
          <w:sz w:val="20"/>
          <w:szCs w:val="20"/>
          <w:u w:val="single"/>
        </w:rPr>
        <mc:AlternateContent>
          <mc:Choice Requires="wps">
            <w:drawing>
              <wp:anchor distT="0" distB="0" distL="114300" distR="114300" simplePos="0" relativeHeight="251659264" behindDoc="0" locked="0" layoutInCell="1" allowOverlap="1" wp14:anchorId="1F1899D3" wp14:editId="1F1899D4">
                <wp:simplePos x="0" y="0"/>
                <wp:positionH relativeFrom="column">
                  <wp:posOffset>4892675</wp:posOffset>
                </wp:positionH>
                <wp:positionV relativeFrom="paragraph">
                  <wp:posOffset>147320</wp:posOffset>
                </wp:positionV>
                <wp:extent cx="1046206" cy="255373"/>
                <wp:effectExtent l="0" t="0" r="20955" b="11430"/>
                <wp:wrapNone/>
                <wp:docPr id="2" name="Text Box 2"/>
                <wp:cNvGraphicFramePr/>
                <a:graphic xmlns:a="http://schemas.openxmlformats.org/drawingml/2006/main">
                  <a:graphicData uri="http://schemas.microsoft.com/office/word/2010/wordprocessingShape">
                    <wps:wsp>
                      <wps:cNvSpPr txBox="1"/>
                      <wps:spPr>
                        <a:xfrm>
                          <a:off x="0" y="0"/>
                          <a:ext cx="1046206" cy="2553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1899E1" w14:textId="77777777" w:rsidR="001F1E6B" w:rsidRPr="005B1D30" w:rsidRDefault="001F1E6B" w:rsidP="001F1E6B">
                            <w:pPr>
                              <w:rPr>
                                <w:rFonts w:asciiTheme="minorHAnsi" w:hAnsiTheme="minorHAnsi"/>
                                <w:color w:val="auto"/>
                              </w:rPr>
                            </w:pPr>
                            <w:r w:rsidRPr="005B1D30">
                              <w:rPr>
                                <w:rFonts w:asciiTheme="minorHAnsi" w:hAnsiTheme="minorHAnsi"/>
                                <w:color w:val="auto"/>
                              </w:rPr>
                              <w:t>£</w:t>
                            </w:r>
                          </w:p>
                          <w:p w14:paraId="1F1899E2" w14:textId="77777777" w:rsidR="005B1D30" w:rsidRPr="005B1D30" w:rsidRDefault="00F74367">
                            <w:pPr>
                              <w:rPr>
                                <w:color w:val="auto"/>
                              </w:rPr>
                            </w:pPr>
                            <w:r>
                              <w:rPr>
                                <w:color w:val="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1899D3" id="_x0000_t202" coordsize="21600,21600" o:spt="202" path="m,l,21600r21600,l21600,xe">
                <v:stroke joinstyle="miter"/>
                <v:path gradientshapeok="t" o:connecttype="rect"/>
              </v:shapetype>
              <v:shape id="Text Box 2" o:spid="_x0000_s1026" type="#_x0000_t202" style="position:absolute;left:0;text-align:left;margin-left:385.25pt;margin-top:11.6pt;width:82.4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" fillcolor="white [3201]" strokeweight=".5pt">
                <v:textbox>
                  <w:txbxContent>
                    <w:p w14:paraId="1F1899E1" w14:textId="77777777" w:rsidR="001F1E6B" w:rsidRPr="005B1D30" w:rsidRDefault="001F1E6B" w:rsidP="001F1E6B">
                      <w:pPr>
                        <w:rPr>
                          <w:rFonts w:asciiTheme="minorHAnsi" w:hAnsiTheme="minorHAnsi"/>
                          <w:color w:val="auto"/>
                        </w:rPr>
                      </w:pPr>
                      <w:r w:rsidRPr="005B1D30">
                        <w:rPr>
                          <w:rFonts w:asciiTheme="minorHAnsi" w:hAnsiTheme="minorHAnsi"/>
                          <w:color w:val="auto"/>
                        </w:rPr>
                        <w:t>£</w:t>
                      </w:r>
                    </w:p>
                    <w:p w14:paraId="1F1899E2" w14:textId="77777777" w:rsidR="005B1D30" w:rsidRPr="005B1D30" w:rsidRDefault="00F74367">
                      <w:pPr>
                        <w:rPr>
                          <w:color w:val="auto"/>
                        </w:rPr>
                      </w:pPr>
                      <w:r>
                        <w:rPr>
                          <w:color w:val="auto"/>
                        </w:rPr>
                        <w:t xml:space="preserve">   </w:t>
                      </w:r>
                    </w:p>
                  </w:txbxContent>
                </v:textbox>
              </v:shape>
            </w:pict>
          </mc:Fallback>
        </mc:AlternateConten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239A7" w:rsidRPr="0011617B" w14:paraId="1F1899B5" w14:textId="77777777" w:rsidTr="004239A7">
        <w:tc>
          <w:tcPr>
            <w:tcW w:w="4621" w:type="dxa"/>
          </w:tcPr>
          <w:p w14:paraId="1F1899B3" w14:textId="77777777" w:rsidR="004239A7" w:rsidRPr="0011617B" w:rsidRDefault="004239A7" w:rsidP="004239A7">
            <w:pPr>
              <w:pStyle w:val="ListParagraph"/>
              <w:autoSpaceDE w:val="0"/>
              <w:autoSpaceDN w:val="0"/>
              <w:adjustRightInd w:val="0"/>
              <w:ind w:left="0"/>
              <w:rPr>
                <w:rFonts w:ascii="Calibri" w:hAnsi="Calibri" w:cs="Helvetica"/>
                <w:b/>
                <w:color w:val="auto"/>
                <w:sz w:val="20"/>
                <w:szCs w:val="20"/>
              </w:rPr>
            </w:pPr>
            <w:r w:rsidRPr="0011617B">
              <w:rPr>
                <w:rFonts w:ascii="Calibri" w:hAnsi="Calibri" w:cs="Helvetica"/>
                <w:b/>
                <w:color w:val="auto"/>
                <w:sz w:val="20"/>
                <w:szCs w:val="20"/>
              </w:rPr>
              <w:t>Landlord:</w:t>
            </w:r>
          </w:p>
        </w:tc>
        <w:tc>
          <w:tcPr>
            <w:tcW w:w="4621" w:type="dxa"/>
          </w:tcPr>
          <w:p w14:paraId="1F1899B4" w14:textId="77777777" w:rsidR="004239A7" w:rsidRPr="0011617B" w:rsidRDefault="0011617B" w:rsidP="004239A7">
            <w:pPr>
              <w:pStyle w:val="ListParagraph"/>
              <w:autoSpaceDE w:val="0"/>
              <w:autoSpaceDN w:val="0"/>
              <w:adjustRightInd w:val="0"/>
              <w:ind w:left="0"/>
              <w:rPr>
                <w:rFonts w:ascii="Calibri" w:hAnsi="Calibri" w:cs="Helvetica"/>
                <w:color w:val="auto"/>
                <w:sz w:val="18"/>
                <w:szCs w:val="18"/>
              </w:rPr>
            </w:pPr>
            <w:r>
              <w:rPr>
                <w:rFonts w:ascii="Calibri" w:hAnsi="Calibri" w:cs="Helvetica"/>
                <w:color w:val="auto"/>
                <w:sz w:val="18"/>
                <w:szCs w:val="18"/>
              </w:rPr>
              <w:t xml:space="preserve">    </w:t>
            </w:r>
          </w:p>
        </w:tc>
      </w:tr>
      <w:tr w:rsidR="004239A7" w:rsidRPr="0011617B" w14:paraId="1F1899B8" w14:textId="77777777" w:rsidTr="004239A7">
        <w:tc>
          <w:tcPr>
            <w:tcW w:w="4621" w:type="dxa"/>
          </w:tcPr>
          <w:p w14:paraId="1F1899B6" w14:textId="77777777" w:rsidR="004239A7" w:rsidRPr="0011617B" w:rsidRDefault="004239A7" w:rsidP="004239A7">
            <w:pPr>
              <w:pStyle w:val="ListParagraph"/>
              <w:autoSpaceDE w:val="0"/>
              <w:autoSpaceDN w:val="0"/>
              <w:adjustRightInd w:val="0"/>
              <w:ind w:left="0"/>
              <w:rPr>
                <w:rFonts w:ascii="Calibri" w:hAnsi="Calibri" w:cs="Helvetica"/>
                <w:color w:val="auto"/>
                <w:sz w:val="20"/>
                <w:szCs w:val="20"/>
              </w:rPr>
            </w:pPr>
          </w:p>
        </w:tc>
        <w:tc>
          <w:tcPr>
            <w:tcW w:w="4621" w:type="dxa"/>
          </w:tcPr>
          <w:p w14:paraId="1F1899B7" w14:textId="77777777" w:rsidR="004239A7" w:rsidRPr="0011617B" w:rsidRDefault="004239A7" w:rsidP="004239A7">
            <w:pPr>
              <w:pStyle w:val="ListParagraph"/>
              <w:autoSpaceDE w:val="0"/>
              <w:autoSpaceDN w:val="0"/>
              <w:adjustRightInd w:val="0"/>
              <w:ind w:left="0"/>
              <w:rPr>
                <w:rFonts w:ascii="Calibri" w:hAnsi="Calibri" w:cs="Helvetica"/>
                <w:color w:val="auto"/>
                <w:sz w:val="18"/>
                <w:szCs w:val="18"/>
              </w:rPr>
            </w:pPr>
          </w:p>
        </w:tc>
      </w:tr>
      <w:tr w:rsidR="004239A7" w:rsidRPr="0011617B" w14:paraId="1F1899BB" w14:textId="77777777" w:rsidTr="004239A7">
        <w:tc>
          <w:tcPr>
            <w:tcW w:w="4621" w:type="dxa"/>
          </w:tcPr>
          <w:p w14:paraId="1F1899B9" w14:textId="77777777" w:rsidR="004239A7" w:rsidRPr="0011617B" w:rsidRDefault="004239A7" w:rsidP="004239A7">
            <w:pPr>
              <w:pStyle w:val="ListParagraph"/>
              <w:autoSpaceDE w:val="0"/>
              <w:autoSpaceDN w:val="0"/>
              <w:adjustRightInd w:val="0"/>
              <w:ind w:left="0"/>
              <w:rPr>
                <w:rFonts w:ascii="Calibri" w:hAnsi="Calibri" w:cs="Helvetica"/>
                <w:b/>
                <w:color w:val="auto"/>
                <w:sz w:val="20"/>
                <w:szCs w:val="20"/>
              </w:rPr>
            </w:pPr>
            <w:r w:rsidRPr="0011617B">
              <w:rPr>
                <w:rFonts w:ascii="Calibri" w:hAnsi="Calibri" w:cs="Helvetica"/>
                <w:b/>
                <w:color w:val="auto"/>
                <w:sz w:val="20"/>
                <w:szCs w:val="20"/>
              </w:rPr>
              <w:t>Tenant:</w:t>
            </w:r>
            <w:r w:rsidR="005B1D30" w:rsidRPr="0011617B">
              <w:rPr>
                <w:rFonts w:asciiTheme="minorHAnsi" w:eastAsiaTheme="minorHAnsi" w:hAnsiTheme="minorHAnsi"/>
                <w:b/>
                <w:noProof/>
                <w:color w:val="auto"/>
                <w:sz w:val="20"/>
                <w:szCs w:val="20"/>
                <w:u w:val="single"/>
              </w:rPr>
              <w:t xml:space="preserve"> </w:t>
            </w:r>
          </w:p>
        </w:tc>
        <w:tc>
          <w:tcPr>
            <w:tcW w:w="4621" w:type="dxa"/>
          </w:tcPr>
          <w:p w14:paraId="1F1899BA" w14:textId="77777777" w:rsidR="004239A7" w:rsidRPr="0011617B" w:rsidRDefault="005B1D30" w:rsidP="004239A7">
            <w:pPr>
              <w:pStyle w:val="ListParagraph"/>
              <w:autoSpaceDE w:val="0"/>
              <w:autoSpaceDN w:val="0"/>
              <w:adjustRightInd w:val="0"/>
              <w:ind w:left="0"/>
              <w:rPr>
                <w:rFonts w:ascii="Calibri" w:hAnsi="Calibri" w:cs="Helvetica"/>
                <w:b/>
                <w:color w:val="auto"/>
                <w:sz w:val="18"/>
                <w:szCs w:val="18"/>
              </w:rPr>
            </w:pPr>
            <w:r w:rsidRPr="0011617B">
              <w:rPr>
                <w:rFonts w:asciiTheme="minorHAnsi" w:eastAsiaTheme="minorHAnsi" w:hAnsiTheme="minorHAnsi"/>
                <w:b/>
                <w:noProof/>
                <w:color w:val="auto"/>
                <w:sz w:val="18"/>
                <w:szCs w:val="18"/>
                <w:u w:val="single"/>
              </w:rPr>
              <mc:AlternateContent>
                <mc:Choice Requires="wps">
                  <w:drawing>
                    <wp:anchor distT="0" distB="0" distL="114300" distR="114300" simplePos="0" relativeHeight="251661312" behindDoc="0" locked="0" layoutInCell="1" allowOverlap="1" wp14:anchorId="1F1899D5" wp14:editId="297948C1">
                      <wp:simplePos x="0" y="0"/>
                      <wp:positionH relativeFrom="column">
                        <wp:posOffset>1428750</wp:posOffset>
                      </wp:positionH>
                      <wp:positionV relativeFrom="paragraph">
                        <wp:posOffset>15240</wp:posOffset>
                      </wp:positionV>
                      <wp:extent cx="1045845" cy="271849"/>
                      <wp:effectExtent l="0" t="0" r="20955" b="13970"/>
                      <wp:wrapNone/>
                      <wp:docPr id="3" name="Text Box 3"/>
                      <wp:cNvGraphicFramePr/>
                      <a:graphic xmlns:a="http://schemas.openxmlformats.org/drawingml/2006/main">
                        <a:graphicData uri="http://schemas.microsoft.com/office/word/2010/wordprocessingShape">
                          <wps:wsp>
                            <wps:cNvSpPr txBox="1"/>
                            <wps:spPr>
                              <a:xfrm>
                                <a:off x="0" y="0"/>
                                <a:ext cx="1045845" cy="2718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1899E3" w14:textId="77777777" w:rsidR="005B1D30" w:rsidRPr="005B1D30" w:rsidRDefault="005B1D30" w:rsidP="005B1D30">
                                  <w:pPr>
                                    <w:rPr>
                                      <w:rFonts w:asciiTheme="minorHAnsi" w:hAnsiTheme="minorHAnsi"/>
                                      <w:color w:val="auto"/>
                                    </w:rPr>
                                  </w:pPr>
                                  <w:r w:rsidRPr="005B1D30">
                                    <w:rPr>
                                      <w:rFonts w:asciiTheme="minorHAnsi" w:hAnsiTheme="minorHAnsi"/>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1899D5" id="Text Box 3" o:spid="_x0000_s1027" type="#_x0000_t202" style="position:absolute;margin-left:112.5pt;margin-top:1.2pt;width:82.35pt;height:2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" fillcolor="white [3201]" strokeweight=".5pt">
                      <v:textbox>
                        <w:txbxContent>
                          <w:p w14:paraId="1F1899E3" w14:textId="77777777" w:rsidR="005B1D30" w:rsidRPr="005B1D30" w:rsidRDefault="005B1D30" w:rsidP="005B1D30">
                            <w:pPr>
                              <w:rPr>
                                <w:rFonts w:asciiTheme="minorHAnsi" w:hAnsiTheme="minorHAnsi"/>
                                <w:color w:val="auto"/>
                              </w:rPr>
                            </w:pPr>
                            <w:r w:rsidRPr="005B1D30">
                              <w:rPr>
                                <w:rFonts w:asciiTheme="minorHAnsi" w:hAnsiTheme="minorHAnsi"/>
                                <w:color w:val="auto"/>
                              </w:rPr>
                              <w:t>£</w:t>
                            </w:r>
                          </w:p>
                        </w:txbxContent>
                      </v:textbox>
                    </v:shape>
                  </w:pict>
                </mc:Fallback>
              </mc:AlternateContent>
            </w:r>
          </w:p>
        </w:tc>
      </w:tr>
    </w:tbl>
    <w:p w14:paraId="1F1899BC" w14:textId="77777777" w:rsidR="0011617B" w:rsidRDefault="0011617B" w:rsidP="004239A7">
      <w:pPr>
        <w:autoSpaceDE w:val="0"/>
        <w:autoSpaceDN w:val="0"/>
        <w:adjustRightInd w:val="0"/>
        <w:ind w:firstLine="360"/>
        <w:rPr>
          <w:rFonts w:ascii="Calibri" w:hAnsi="Calibri" w:cs="Helvetica"/>
          <w:i/>
          <w:color w:val="auto"/>
          <w:sz w:val="20"/>
          <w:szCs w:val="20"/>
        </w:rPr>
      </w:pPr>
    </w:p>
    <w:p w14:paraId="1F1899BD" w14:textId="77777777" w:rsidR="0011617B" w:rsidRDefault="0011617B" w:rsidP="004239A7">
      <w:pPr>
        <w:autoSpaceDE w:val="0"/>
        <w:autoSpaceDN w:val="0"/>
        <w:adjustRightInd w:val="0"/>
        <w:ind w:firstLine="360"/>
        <w:rPr>
          <w:rFonts w:ascii="Calibri" w:hAnsi="Calibri" w:cs="Helvetica"/>
          <w:i/>
          <w:color w:val="auto"/>
          <w:sz w:val="20"/>
          <w:szCs w:val="20"/>
        </w:rPr>
      </w:pPr>
    </w:p>
    <w:p w14:paraId="1F1899BE" w14:textId="77777777" w:rsidR="0011617B" w:rsidRDefault="004239A7" w:rsidP="004239A7">
      <w:pPr>
        <w:autoSpaceDE w:val="0"/>
        <w:autoSpaceDN w:val="0"/>
        <w:adjustRightInd w:val="0"/>
        <w:ind w:firstLine="360"/>
        <w:rPr>
          <w:rFonts w:ascii="Calibri" w:hAnsi="Calibri" w:cs="Helvetica"/>
          <w:i/>
          <w:color w:val="auto"/>
          <w:sz w:val="20"/>
          <w:szCs w:val="20"/>
        </w:rPr>
      </w:pPr>
      <w:r w:rsidRPr="0011617B">
        <w:rPr>
          <w:rFonts w:ascii="Calibri" w:hAnsi="Calibri" w:cs="Helvetica"/>
          <w:i/>
          <w:color w:val="auto"/>
          <w:sz w:val="20"/>
          <w:szCs w:val="20"/>
        </w:rPr>
        <w:t>* In the case where the tenant and company agree to</w:t>
      </w:r>
      <w:r w:rsidR="0011617B">
        <w:rPr>
          <w:rFonts w:ascii="Calibri" w:hAnsi="Calibri" w:cs="Helvetica"/>
          <w:i/>
          <w:color w:val="auto"/>
          <w:sz w:val="20"/>
          <w:szCs w:val="20"/>
        </w:rPr>
        <w:t xml:space="preserve"> use PIRRS, but cannot agree on</w:t>
      </w:r>
      <w:r w:rsidRPr="0011617B">
        <w:rPr>
          <w:rFonts w:ascii="Calibri" w:hAnsi="Calibri" w:cs="Helvetica"/>
          <w:i/>
          <w:color w:val="auto"/>
          <w:sz w:val="20"/>
          <w:szCs w:val="20"/>
        </w:rPr>
        <w:t xml:space="preserve"> the administration fee split, it will</w:t>
      </w:r>
    </w:p>
    <w:p w14:paraId="1F1899C0" w14:textId="14DA32EE" w:rsidR="005B1D30" w:rsidRPr="0011617B" w:rsidRDefault="004239A7" w:rsidP="004239A7">
      <w:pPr>
        <w:autoSpaceDE w:val="0"/>
        <w:autoSpaceDN w:val="0"/>
        <w:adjustRightInd w:val="0"/>
        <w:ind w:firstLine="360"/>
        <w:rPr>
          <w:rFonts w:ascii="Calibri" w:hAnsi="Calibri" w:cs="Helvetica"/>
          <w:i/>
          <w:color w:val="auto"/>
          <w:sz w:val="20"/>
          <w:szCs w:val="20"/>
        </w:rPr>
      </w:pPr>
      <w:r w:rsidRPr="0011617B">
        <w:rPr>
          <w:rFonts w:ascii="Calibri" w:hAnsi="Calibri" w:cs="Helvetica"/>
          <w:i/>
          <w:color w:val="auto"/>
          <w:sz w:val="20"/>
          <w:szCs w:val="20"/>
        </w:rPr>
        <w:t xml:space="preserve"> be split 50/50 between the two parties. </w:t>
      </w:r>
    </w:p>
    <w:p w14:paraId="1F1899C1" w14:textId="77777777" w:rsidR="004239A7" w:rsidRPr="0011617B" w:rsidRDefault="004239A7" w:rsidP="004239A7">
      <w:pPr>
        <w:autoSpaceDE w:val="0"/>
        <w:autoSpaceDN w:val="0"/>
        <w:adjustRightInd w:val="0"/>
        <w:ind w:left="360"/>
        <w:rPr>
          <w:rFonts w:ascii="Calibri" w:hAnsi="Calibri" w:cs="Helvetica"/>
          <w:i/>
          <w:color w:val="auto"/>
          <w:sz w:val="20"/>
          <w:szCs w:val="20"/>
        </w:rPr>
      </w:pPr>
    </w:p>
    <w:p w14:paraId="1F1899C2" w14:textId="77777777" w:rsidR="00DE70F8" w:rsidRDefault="00C41E76" w:rsidP="005B1D30">
      <w:pPr>
        <w:pStyle w:val="ListParagraph"/>
        <w:numPr>
          <w:ilvl w:val="0"/>
          <w:numId w:val="1"/>
        </w:numPr>
        <w:autoSpaceDE w:val="0"/>
        <w:autoSpaceDN w:val="0"/>
        <w:adjustRightInd w:val="0"/>
        <w:rPr>
          <w:rFonts w:ascii="Calibri" w:hAnsi="Calibri" w:cs="Helvetica"/>
          <w:color w:val="auto"/>
          <w:sz w:val="20"/>
          <w:szCs w:val="20"/>
        </w:rPr>
      </w:pPr>
      <w:r w:rsidRPr="0011617B">
        <w:rPr>
          <w:rFonts w:ascii="Calibri" w:hAnsi="Calibri" w:cs="Helvetica"/>
          <w:b/>
          <w:color w:val="auto"/>
          <w:sz w:val="20"/>
          <w:szCs w:val="20"/>
        </w:rPr>
        <w:t>The Landlord</w:t>
      </w:r>
      <w:r w:rsidR="005B1D30" w:rsidRPr="0011617B">
        <w:rPr>
          <w:rFonts w:ascii="Calibri" w:hAnsi="Calibri" w:cs="Helvetica"/>
          <w:b/>
          <w:color w:val="auto"/>
          <w:sz w:val="20"/>
          <w:szCs w:val="20"/>
        </w:rPr>
        <w:t xml:space="preserve"> Signature</w:t>
      </w:r>
      <w:r w:rsidR="0011617B">
        <w:rPr>
          <w:rFonts w:ascii="Calibri" w:hAnsi="Calibri" w:cs="Helvetica"/>
          <w:b/>
          <w:color w:val="auto"/>
          <w:sz w:val="20"/>
          <w:szCs w:val="20"/>
        </w:rPr>
        <w:t>: (“We/us</w:t>
      </w:r>
      <w:proofErr w:type="gramStart"/>
      <w:r w:rsidR="0011617B">
        <w:rPr>
          <w:rFonts w:ascii="Calibri" w:hAnsi="Calibri" w:cs="Helvetica"/>
          <w:b/>
          <w:color w:val="auto"/>
          <w:sz w:val="20"/>
          <w:szCs w:val="20"/>
        </w:rPr>
        <w:t>”) ;</w:t>
      </w:r>
      <w:r w:rsidR="005B1D30" w:rsidRPr="0011617B">
        <w:rPr>
          <w:rFonts w:ascii="Calibri" w:hAnsi="Calibri" w:cs="Helvetica"/>
          <w:color w:val="auto"/>
          <w:sz w:val="20"/>
          <w:szCs w:val="20"/>
        </w:rPr>
        <w:t>…</w:t>
      </w:r>
      <w:proofErr w:type="gramEnd"/>
      <w:r w:rsidR="005B1D30" w:rsidRPr="0011617B">
        <w:rPr>
          <w:rFonts w:ascii="Calibri" w:hAnsi="Calibri" w:cs="Helvetica"/>
          <w:color w:val="auto"/>
          <w:sz w:val="20"/>
          <w:szCs w:val="20"/>
        </w:rPr>
        <w:t xml:space="preserve">……………………………………………………………………………………………………………………. </w:t>
      </w:r>
    </w:p>
    <w:p w14:paraId="1F1899C3" w14:textId="77777777" w:rsidR="005B1D30" w:rsidRPr="0011617B" w:rsidRDefault="005B1D30" w:rsidP="00DE70F8">
      <w:pPr>
        <w:pStyle w:val="ListParagraph"/>
        <w:autoSpaceDE w:val="0"/>
        <w:autoSpaceDN w:val="0"/>
        <w:adjustRightInd w:val="0"/>
        <w:rPr>
          <w:rFonts w:ascii="Calibri" w:hAnsi="Calibri" w:cs="Helvetica"/>
          <w:color w:val="auto"/>
          <w:sz w:val="20"/>
          <w:szCs w:val="20"/>
        </w:rPr>
      </w:pPr>
      <w:r w:rsidRPr="0011617B">
        <w:rPr>
          <w:rFonts w:ascii="Calibri" w:hAnsi="Calibri" w:cs="Helvetica"/>
          <w:b/>
          <w:color w:val="auto"/>
          <w:sz w:val="20"/>
          <w:szCs w:val="20"/>
        </w:rPr>
        <w:t>Dated</w:t>
      </w:r>
      <w:r w:rsidRPr="0011617B">
        <w:rPr>
          <w:rFonts w:ascii="Calibri" w:hAnsi="Calibri" w:cs="Helvetica"/>
          <w:color w:val="auto"/>
          <w:sz w:val="20"/>
          <w:szCs w:val="20"/>
        </w:rPr>
        <w:t>……………………………………………………….</w:t>
      </w:r>
    </w:p>
    <w:p w14:paraId="1F1899C4" w14:textId="77777777" w:rsidR="00C41E76" w:rsidRPr="0011617B" w:rsidRDefault="00C41E76" w:rsidP="00C41E76">
      <w:pPr>
        <w:pStyle w:val="ListParagraph"/>
        <w:autoSpaceDE w:val="0"/>
        <w:autoSpaceDN w:val="0"/>
        <w:adjustRightInd w:val="0"/>
        <w:rPr>
          <w:rFonts w:ascii="Calibri" w:hAnsi="Calibri" w:cs="Helvetica"/>
          <w:color w:val="auto"/>
          <w:sz w:val="20"/>
          <w:szCs w:val="20"/>
        </w:rPr>
      </w:pPr>
    </w:p>
    <w:p w14:paraId="1F1899C5" w14:textId="77777777" w:rsidR="00C41E76" w:rsidRPr="0011617B" w:rsidRDefault="00C41E76" w:rsidP="00C41E76">
      <w:pPr>
        <w:pStyle w:val="ListParagraph"/>
        <w:autoSpaceDE w:val="0"/>
        <w:autoSpaceDN w:val="0"/>
        <w:adjustRightInd w:val="0"/>
        <w:rPr>
          <w:rFonts w:ascii="Calibri" w:hAnsi="Calibri" w:cs="Helvetica"/>
          <w:color w:val="auto"/>
          <w:sz w:val="20"/>
          <w:szCs w:val="20"/>
        </w:rPr>
      </w:pPr>
    </w:p>
    <w:p w14:paraId="1F1899C6" w14:textId="77777777" w:rsidR="00DE70F8" w:rsidRDefault="00C41E76" w:rsidP="005B1D30">
      <w:pPr>
        <w:pStyle w:val="ListParagraph"/>
        <w:numPr>
          <w:ilvl w:val="0"/>
          <w:numId w:val="1"/>
        </w:numPr>
        <w:autoSpaceDE w:val="0"/>
        <w:autoSpaceDN w:val="0"/>
        <w:adjustRightInd w:val="0"/>
        <w:rPr>
          <w:rFonts w:ascii="Calibri" w:hAnsi="Calibri" w:cs="Helvetica"/>
          <w:color w:val="auto"/>
          <w:sz w:val="20"/>
          <w:szCs w:val="20"/>
        </w:rPr>
      </w:pPr>
      <w:r w:rsidRPr="0011617B">
        <w:rPr>
          <w:rFonts w:ascii="Calibri" w:hAnsi="Calibri" w:cs="Helvetica"/>
          <w:b/>
          <w:color w:val="auto"/>
          <w:sz w:val="20"/>
          <w:szCs w:val="20"/>
        </w:rPr>
        <w:t>The Tenant</w:t>
      </w:r>
      <w:r w:rsidR="005B1D30" w:rsidRPr="0011617B">
        <w:rPr>
          <w:rFonts w:ascii="Calibri" w:hAnsi="Calibri" w:cs="Helvetica"/>
          <w:b/>
          <w:color w:val="auto"/>
          <w:sz w:val="20"/>
          <w:szCs w:val="20"/>
        </w:rPr>
        <w:t xml:space="preserve"> Signature</w:t>
      </w:r>
      <w:r w:rsidRPr="0011617B">
        <w:rPr>
          <w:rFonts w:ascii="Calibri" w:hAnsi="Calibri" w:cs="Helvetica"/>
          <w:b/>
          <w:color w:val="auto"/>
          <w:sz w:val="20"/>
          <w:szCs w:val="20"/>
        </w:rPr>
        <w:t xml:space="preserve">: (You/your”); </w:t>
      </w:r>
      <w:r w:rsidR="005B1D30" w:rsidRPr="0011617B">
        <w:rPr>
          <w:rFonts w:ascii="Calibri" w:hAnsi="Calibri" w:cs="Helvetica"/>
          <w:color w:val="auto"/>
          <w:sz w:val="20"/>
          <w:szCs w:val="20"/>
        </w:rPr>
        <w:t xml:space="preserve">………………………………………………………………………………………………………………………. </w:t>
      </w:r>
    </w:p>
    <w:p w14:paraId="1F1899C7" w14:textId="77777777" w:rsidR="005B1D30" w:rsidRPr="0011617B" w:rsidRDefault="005B1D30" w:rsidP="00DE70F8">
      <w:pPr>
        <w:pStyle w:val="ListParagraph"/>
        <w:autoSpaceDE w:val="0"/>
        <w:autoSpaceDN w:val="0"/>
        <w:adjustRightInd w:val="0"/>
        <w:rPr>
          <w:rFonts w:ascii="Calibri" w:hAnsi="Calibri" w:cs="Helvetica"/>
          <w:color w:val="auto"/>
          <w:sz w:val="20"/>
          <w:szCs w:val="20"/>
        </w:rPr>
      </w:pPr>
      <w:r w:rsidRPr="0011617B">
        <w:rPr>
          <w:rFonts w:ascii="Calibri" w:hAnsi="Calibri" w:cs="Helvetica"/>
          <w:b/>
          <w:color w:val="auto"/>
          <w:sz w:val="20"/>
          <w:szCs w:val="20"/>
        </w:rPr>
        <w:t>Dated</w:t>
      </w:r>
      <w:r w:rsidRPr="0011617B">
        <w:rPr>
          <w:rFonts w:ascii="Calibri" w:hAnsi="Calibri" w:cs="Helvetica"/>
          <w:color w:val="auto"/>
          <w:sz w:val="20"/>
          <w:szCs w:val="20"/>
        </w:rPr>
        <w:t>……………………………………………………….</w:t>
      </w:r>
    </w:p>
    <w:p w14:paraId="1F1899C8" w14:textId="77777777" w:rsidR="005B1D30" w:rsidRPr="0011617B" w:rsidRDefault="005B1D30" w:rsidP="005B1D30">
      <w:pPr>
        <w:pStyle w:val="ListParagraph"/>
        <w:autoSpaceDE w:val="0"/>
        <w:autoSpaceDN w:val="0"/>
        <w:adjustRightInd w:val="0"/>
        <w:rPr>
          <w:rFonts w:ascii="Calibri" w:hAnsi="Calibri" w:cs="Helvetica"/>
          <w:color w:val="auto"/>
          <w:sz w:val="20"/>
          <w:szCs w:val="20"/>
        </w:rPr>
      </w:pPr>
    </w:p>
    <w:p w14:paraId="22A6DBF3" w14:textId="77777777" w:rsidR="005163D6" w:rsidRDefault="009D5FEA" w:rsidP="00EA6E45">
      <w:pPr>
        <w:pStyle w:val="ListParagraph"/>
        <w:autoSpaceDE w:val="0"/>
        <w:autoSpaceDN w:val="0"/>
        <w:adjustRightInd w:val="0"/>
        <w:jc w:val="center"/>
        <w:rPr>
          <w:rFonts w:ascii="Calibri" w:hAnsi="Calibri" w:cs="Helvetica"/>
          <w:b/>
          <w:color w:val="auto"/>
          <w:sz w:val="20"/>
          <w:szCs w:val="20"/>
        </w:rPr>
      </w:pPr>
      <w:r w:rsidRPr="0011617B">
        <w:rPr>
          <w:rFonts w:ascii="Calibri" w:hAnsi="Calibri" w:cs="Helvetica"/>
          <w:b/>
          <w:color w:val="auto"/>
          <w:sz w:val="20"/>
          <w:szCs w:val="20"/>
        </w:rPr>
        <w:t xml:space="preserve">BACS Payments to: </w:t>
      </w:r>
      <w:r w:rsidR="00481670" w:rsidRPr="0011617B">
        <w:rPr>
          <w:rFonts w:ascii="Calibri" w:hAnsi="Calibri" w:cs="Helvetica"/>
          <w:b/>
          <w:color w:val="auto"/>
          <w:sz w:val="20"/>
          <w:szCs w:val="20"/>
        </w:rPr>
        <w:t xml:space="preserve">The Pub Governing Body - </w:t>
      </w:r>
      <w:r w:rsidRPr="0011617B">
        <w:rPr>
          <w:rFonts w:ascii="Calibri" w:hAnsi="Calibri" w:cs="Helvetica"/>
          <w:b/>
          <w:color w:val="auto"/>
          <w:sz w:val="20"/>
          <w:szCs w:val="20"/>
        </w:rPr>
        <w:t xml:space="preserve">The Co-Operative Bank, Account Number:  65548086 </w:t>
      </w:r>
    </w:p>
    <w:p w14:paraId="1F1899C9" w14:textId="657A5F4C" w:rsidR="00C41E76" w:rsidRPr="0011617B" w:rsidRDefault="009D5FEA" w:rsidP="00EA6E45">
      <w:pPr>
        <w:pStyle w:val="ListParagraph"/>
        <w:autoSpaceDE w:val="0"/>
        <w:autoSpaceDN w:val="0"/>
        <w:adjustRightInd w:val="0"/>
        <w:jc w:val="center"/>
        <w:rPr>
          <w:rFonts w:ascii="Calibri" w:hAnsi="Calibri" w:cs="Helvetica"/>
          <w:b/>
          <w:color w:val="auto"/>
          <w:sz w:val="20"/>
          <w:szCs w:val="20"/>
        </w:rPr>
      </w:pPr>
      <w:r w:rsidRPr="0011617B">
        <w:rPr>
          <w:rFonts w:ascii="Calibri" w:hAnsi="Calibri" w:cs="Helvetica"/>
          <w:b/>
          <w:color w:val="auto"/>
          <w:sz w:val="20"/>
          <w:szCs w:val="20"/>
        </w:rPr>
        <w:t>Sort Code: 08-90-16</w:t>
      </w:r>
    </w:p>
    <w:p w14:paraId="1F1899CA" w14:textId="77777777" w:rsidR="0011617B" w:rsidRDefault="0011617B" w:rsidP="0011617B">
      <w:pPr>
        <w:ind w:left="591"/>
        <w:rPr>
          <w:rFonts w:ascii="Arial" w:eastAsia="Arial" w:hAnsi="Arial" w:cs="Arial"/>
          <w:b/>
          <w:bCs/>
          <w:color w:val="000000" w:themeColor="text1"/>
          <w:spacing w:val="-1"/>
          <w:sz w:val="16"/>
          <w:szCs w:val="16"/>
          <w:u w:val="single"/>
        </w:rPr>
      </w:pPr>
    </w:p>
    <w:p w14:paraId="1F1899CB" w14:textId="77777777" w:rsidR="0011617B" w:rsidRPr="0011617B" w:rsidRDefault="0011617B" w:rsidP="00DE70F8">
      <w:pPr>
        <w:ind w:left="591"/>
        <w:jc w:val="center"/>
        <w:rPr>
          <w:rFonts w:ascii="Arial" w:eastAsia="Arial" w:hAnsi="Arial" w:cs="Arial"/>
          <w:b/>
          <w:bCs/>
          <w:color w:val="000000" w:themeColor="text1"/>
          <w:spacing w:val="-1"/>
          <w:sz w:val="16"/>
          <w:szCs w:val="16"/>
          <w:u w:val="single"/>
        </w:rPr>
      </w:pPr>
      <w:r w:rsidRPr="0011617B">
        <w:rPr>
          <w:rFonts w:ascii="Arial" w:eastAsia="Arial" w:hAnsi="Arial" w:cs="Arial"/>
          <w:b/>
          <w:bCs/>
          <w:color w:val="000000" w:themeColor="text1"/>
          <w:spacing w:val="-1"/>
          <w:sz w:val="16"/>
          <w:szCs w:val="16"/>
          <w:u w:val="single"/>
        </w:rPr>
        <w:t>Privacy Statement:</w:t>
      </w:r>
    </w:p>
    <w:p w14:paraId="1F1899CC" w14:textId="77777777" w:rsidR="0011617B" w:rsidRPr="0011617B" w:rsidRDefault="0011617B" w:rsidP="0011617B">
      <w:pPr>
        <w:ind w:left="591"/>
        <w:rPr>
          <w:rFonts w:ascii="Arial" w:eastAsia="Arial" w:hAnsi="Arial" w:cs="Arial"/>
          <w:b/>
          <w:bCs/>
          <w:color w:val="000000" w:themeColor="text1"/>
          <w:spacing w:val="-1"/>
          <w:sz w:val="16"/>
          <w:szCs w:val="16"/>
        </w:rPr>
      </w:pPr>
    </w:p>
    <w:p w14:paraId="70A03344" w14:textId="6D715272" w:rsidR="004E2DAA" w:rsidRPr="0002058F" w:rsidRDefault="0011617B" w:rsidP="0002058F">
      <w:pPr>
        <w:ind w:left="591"/>
        <w:jc w:val="center"/>
        <w:rPr>
          <w:rFonts w:asciiTheme="minorHAnsi" w:eastAsia="Arial" w:hAnsiTheme="minorHAnsi" w:cstheme="minorHAnsi"/>
          <w:b/>
          <w:bCs/>
          <w:color w:val="000000" w:themeColor="text1"/>
          <w:spacing w:val="-1"/>
          <w:sz w:val="16"/>
          <w:szCs w:val="16"/>
        </w:rPr>
      </w:pPr>
      <w:r w:rsidRPr="0002058F">
        <w:rPr>
          <w:rFonts w:asciiTheme="minorHAnsi" w:eastAsia="Arial" w:hAnsiTheme="minorHAnsi" w:cstheme="minorHAnsi"/>
          <w:b/>
          <w:bCs/>
          <w:color w:val="000000" w:themeColor="text1"/>
          <w:spacing w:val="-1"/>
          <w:sz w:val="16"/>
          <w:szCs w:val="16"/>
        </w:rPr>
        <w:t xml:space="preserve">I can confirm that I/we have read the PIRRS Privacy Statement – 25 May 2018 a copy of which can be found by following the link: </w:t>
      </w:r>
      <w:hyperlink r:id="rId12" w:history="1">
        <w:r w:rsidRPr="0002058F">
          <w:rPr>
            <w:rStyle w:val="Hyperlink"/>
            <w:rFonts w:asciiTheme="minorHAnsi" w:eastAsia="Arial" w:hAnsiTheme="minorHAnsi" w:cstheme="minorHAnsi"/>
            <w:b/>
            <w:bCs/>
            <w:color w:val="000000" w:themeColor="text1"/>
            <w:spacing w:val="-1"/>
            <w:sz w:val="16"/>
            <w:szCs w:val="16"/>
          </w:rPr>
          <w:t>http://www.pirrscheme.com/privacy/</w:t>
        </w:r>
      </w:hyperlink>
    </w:p>
    <w:p w14:paraId="23B25676" w14:textId="77777777" w:rsidR="004E2DAA" w:rsidRPr="0002058F" w:rsidRDefault="004E2DAA" w:rsidP="0002058F">
      <w:pPr>
        <w:ind w:left="591"/>
        <w:jc w:val="center"/>
        <w:rPr>
          <w:rFonts w:asciiTheme="minorHAnsi" w:eastAsia="Arial" w:hAnsiTheme="minorHAnsi" w:cstheme="minorHAnsi"/>
          <w:b/>
          <w:bCs/>
          <w:color w:val="000000" w:themeColor="text1"/>
          <w:spacing w:val="-1"/>
          <w:sz w:val="16"/>
          <w:szCs w:val="16"/>
        </w:rPr>
      </w:pPr>
    </w:p>
    <w:p w14:paraId="1F1899D0" w14:textId="2F74C70B" w:rsidR="0011617B" w:rsidRPr="0002058F" w:rsidRDefault="0011617B" w:rsidP="0002058F">
      <w:pPr>
        <w:ind w:left="591"/>
        <w:jc w:val="center"/>
        <w:rPr>
          <w:rFonts w:asciiTheme="minorHAnsi" w:eastAsia="Arial" w:hAnsiTheme="minorHAnsi" w:cstheme="minorHAnsi"/>
          <w:b/>
          <w:bCs/>
          <w:color w:val="000000" w:themeColor="text1"/>
          <w:sz w:val="16"/>
          <w:szCs w:val="16"/>
        </w:rPr>
      </w:pPr>
      <w:r w:rsidRPr="0002058F">
        <w:rPr>
          <w:rFonts w:asciiTheme="minorHAnsi" w:eastAsia="Arial" w:hAnsiTheme="minorHAnsi" w:cstheme="minorHAnsi"/>
          <w:b/>
          <w:bCs/>
          <w:color w:val="000000" w:themeColor="text1"/>
          <w:spacing w:val="-1"/>
          <w:sz w:val="16"/>
          <w:szCs w:val="16"/>
        </w:rPr>
        <w:t>Signature ………………………………………………………… Date ………………………………………</w:t>
      </w:r>
      <w:proofErr w:type="gramStart"/>
      <w:r w:rsidRPr="0002058F">
        <w:rPr>
          <w:rFonts w:asciiTheme="minorHAnsi" w:eastAsia="Arial" w:hAnsiTheme="minorHAnsi" w:cstheme="minorHAnsi"/>
          <w:b/>
          <w:bCs/>
          <w:color w:val="000000" w:themeColor="text1"/>
          <w:spacing w:val="-1"/>
          <w:sz w:val="16"/>
          <w:szCs w:val="16"/>
        </w:rPr>
        <w:t>…..</w:t>
      </w:r>
      <w:proofErr w:type="gramEnd"/>
    </w:p>
    <w:sectPr w:rsidR="0011617B" w:rsidRPr="0002058F" w:rsidSect="004E2DAA">
      <w:headerReference w:type="even" r:id="rId13"/>
      <w:headerReference w:type="default" r:id="rId14"/>
      <w:footerReference w:type="even" r:id="rId15"/>
      <w:footerReference w:type="default" r:id="rId16"/>
      <w:headerReference w:type="first" r:id="rId17"/>
      <w:footerReference w:type="first" r:id="rId1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CFFD" w14:textId="77777777" w:rsidR="00603A09" w:rsidRDefault="00603A09" w:rsidP="00DC336F">
      <w:r>
        <w:separator/>
      </w:r>
    </w:p>
  </w:endnote>
  <w:endnote w:type="continuationSeparator" w:id="0">
    <w:p w14:paraId="2DC4E1F4" w14:textId="77777777" w:rsidR="00603A09" w:rsidRDefault="00603A09" w:rsidP="00DC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99DD" w14:textId="77777777" w:rsidR="00DC336F" w:rsidRDefault="00DC3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99DE" w14:textId="77777777" w:rsidR="00DC336F" w:rsidRDefault="00DC3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99E0" w14:textId="77777777" w:rsidR="00DC336F" w:rsidRDefault="00DC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0B71" w14:textId="77777777" w:rsidR="00603A09" w:rsidRDefault="00603A09" w:rsidP="00DC336F">
      <w:r>
        <w:separator/>
      </w:r>
    </w:p>
  </w:footnote>
  <w:footnote w:type="continuationSeparator" w:id="0">
    <w:p w14:paraId="591C13A8" w14:textId="77777777" w:rsidR="00603A09" w:rsidRDefault="00603A09" w:rsidP="00DC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99DB" w14:textId="77777777" w:rsidR="00DC336F" w:rsidRDefault="00DC3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99DC" w14:textId="77777777" w:rsidR="00DC336F" w:rsidRDefault="00DC3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99DF" w14:textId="77777777" w:rsidR="00DC336F" w:rsidRDefault="00DC3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3F7"/>
    <w:multiLevelType w:val="hybridMultilevel"/>
    <w:tmpl w:val="FA5641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35432D8"/>
    <w:multiLevelType w:val="hybridMultilevel"/>
    <w:tmpl w:val="8E003BBA"/>
    <w:lvl w:ilvl="0" w:tplc="7C58D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2D49D8"/>
    <w:multiLevelType w:val="hybridMultilevel"/>
    <w:tmpl w:val="BEDEE982"/>
    <w:lvl w:ilvl="0" w:tplc="D6DE92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1B7185"/>
    <w:multiLevelType w:val="hybridMultilevel"/>
    <w:tmpl w:val="710A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5749058">
    <w:abstractNumId w:val="1"/>
  </w:num>
  <w:num w:numId="2" w16cid:durableId="750658652">
    <w:abstractNumId w:val="2"/>
  </w:num>
  <w:num w:numId="3" w16cid:durableId="672996557">
    <w:abstractNumId w:val="3"/>
  </w:num>
  <w:num w:numId="4" w16cid:durableId="19958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76"/>
    <w:rsid w:val="0002058F"/>
    <w:rsid w:val="000705A6"/>
    <w:rsid w:val="0011617B"/>
    <w:rsid w:val="001F1E6B"/>
    <w:rsid w:val="003236B3"/>
    <w:rsid w:val="004239A7"/>
    <w:rsid w:val="00481670"/>
    <w:rsid w:val="004A563D"/>
    <w:rsid w:val="004E1405"/>
    <w:rsid w:val="004E2DAA"/>
    <w:rsid w:val="005163D6"/>
    <w:rsid w:val="005B1D30"/>
    <w:rsid w:val="005B5F4E"/>
    <w:rsid w:val="00603A09"/>
    <w:rsid w:val="007F1A61"/>
    <w:rsid w:val="00824B6A"/>
    <w:rsid w:val="008544B6"/>
    <w:rsid w:val="0088452F"/>
    <w:rsid w:val="008852C2"/>
    <w:rsid w:val="00886268"/>
    <w:rsid w:val="008F0552"/>
    <w:rsid w:val="00922EDB"/>
    <w:rsid w:val="009D5FEA"/>
    <w:rsid w:val="00AB1477"/>
    <w:rsid w:val="00C41E76"/>
    <w:rsid w:val="00C944B5"/>
    <w:rsid w:val="00CA1FBC"/>
    <w:rsid w:val="00DC336F"/>
    <w:rsid w:val="00DD7B2B"/>
    <w:rsid w:val="00DE70F8"/>
    <w:rsid w:val="00E02A57"/>
    <w:rsid w:val="00EA6E45"/>
    <w:rsid w:val="00F30AB0"/>
    <w:rsid w:val="00F74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89997"/>
  <w15:docId w15:val="{AD48CF12-E32B-4F7F-92C3-7CA62E99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76"/>
    <w:pPr>
      <w:spacing w:after="0" w:line="240" w:lineRule="auto"/>
    </w:pPr>
    <w:rPr>
      <w:rFonts w:ascii="Times New Roman" w:eastAsia="Times New Roman" w:hAnsi="Times New Roman" w:cs="Times New Roman"/>
      <w:color w:val="FF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E76"/>
    <w:rPr>
      <w:rFonts w:ascii="Tahoma" w:hAnsi="Tahoma" w:cs="Tahoma"/>
      <w:sz w:val="16"/>
      <w:szCs w:val="16"/>
    </w:rPr>
  </w:style>
  <w:style w:type="character" w:customStyle="1" w:styleId="BalloonTextChar">
    <w:name w:val="Balloon Text Char"/>
    <w:basedOn w:val="DefaultParagraphFont"/>
    <w:link w:val="BalloonText"/>
    <w:uiPriority w:val="99"/>
    <w:semiHidden/>
    <w:rsid w:val="00C41E76"/>
    <w:rPr>
      <w:rFonts w:ascii="Tahoma" w:eastAsia="Times New Roman" w:hAnsi="Tahoma" w:cs="Tahoma"/>
      <w:color w:val="FF0000"/>
      <w:sz w:val="16"/>
      <w:szCs w:val="16"/>
      <w:lang w:eastAsia="en-GB"/>
    </w:rPr>
  </w:style>
  <w:style w:type="paragraph" w:styleId="ListParagraph">
    <w:name w:val="List Paragraph"/>
    <w:basedOn w:val="Normal"/>
    <w:uiPriority w:val="34"/>
    <w:qFormat/>
    <w:rsid w:val="00C41E76"/>
    <w:pPr>
      <w:ind w:left="720"/>
      <w:contextualSpacing/>
    </w:pPr>
  </w:style>
  <w:style w:type="table" w:styleId="TableGrid">
    <w:name w:val="Table Grid"/>
    <w:basedOn w:val="TableNormal"/>
    <w:uiPriority w:val="59"/>
    <w:rsid w:val="0042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36F"/>
    <w:pPr>
      <w:tabs>
        <w:tab w:val="center" w:pos="4513"/>
        <w:tab w:val="right" w:pos="9026"/>
      </w:tabs>
    </w:pPr>
  </w:style>
  <w:style w:type="character" w:customStyle="1" w:styleId="HeaderChar">
    <w:name w:val="Header Char"/>
    <w:basedOn w:val="DefaultParagraphFont"/>
    <w:link w:val="Header"/>
    <w:uiPriority w:val="99"/>
    <w:rsid w:val="00DC336F"/>
    <w:rPr>
      <w:rFonts w:ascii="Times New Roman" w:eastAsia="Times New Roman" w:hAnsi="Times New Roman" w:cs="Times New Roman"/>
      <w:color w:val="FF0000"/>
      <w:sz w:val="24"/>
      <w:szCs w:val="24"/>
      <w:lang w:eastAsia="en-GB"/>
    </w:rPr>
  </w:style>
  <w:style w:type="paragraph" w:styleId="Footer">
    <w:name w:val="footer"/>
    <w:basedOn w:val="Normal"/>
    <w:link w:val="FooterChar"/>
    <w:uiPriority w:val="99"/>
    <w:unhideWhenUsed/>
    <w:rsid w:val="00DC336F"/>
    <w:pPr>
      <w:tabs>
        <w:tab w:val="center" w:pos="4513"/>
        <w:tab w:val="right" w:pos="9026"/>
      </w:tabs>
    </w:pPr>
  </w:style>
  <w:style w:type="character" w:customStyle="1" w:styleId="FooterChar">
    <w:name w:val="Footer Char"/>
    <w:basedOn w:val="DefaultParagraphFont"/>
    <w:link w:val="Footer"/>
    <w:uiPriority w:val="99"/>
    <w:rsid w:val="00DC336F"/>
    <w:rPr>
      <w:rFonts w:ascii="Times New Roman" w:eastAsia="Times New Roman" w:hAnsi="Times New Roman" w:cs="Times New Roman"/>
      <w:color w:val="FF0000"/>
      <w:sz w:val="24"/>
      <w:szCs w:val="24"/>
      <w:lang w:eastAsia="en-GB"/>
    </w:rPr>
  </w:style>
  <w:style w:type="character" w:styleId="Hyperlink">
    <w:name w:val="Hyperlink"/>
    <w:basedOn w:val="DefaultParagraphFont"/>
    <w:uiPriority w:val="99"/>
    <w:semiHidden/>
    <w:unhideWhenUsed/>
    <w:rsid w:val="0011617B"/>
    <w:rPr>
      <w:color w:val="0000FF" w:themeColor="hyperlink"/>
      <w:u w:val="single"/>
    </w:rPr>
  </w:style>
  <w:style w:type="character" w:styleId="Strong">
    <w:name w:val="Strong"/>
    <w:uiPriority w:val="22"/>
    <w:qFormat/>
    <w:rsid w:val="00F30AB0"/>
    <w:rPr>
      <w:b/>
      <w:bCs/>
    </w:rPr>
  </w:style>
  <w:style w:type="paragraph" w:styleId="NormalWeb">
    <w:name w:val="Normal (Web)"/>
    <w:basedOn w:val="Normal"/>
    <w:uiPriority w:val="99"/>
    <w:unhideWhenUsed/>
    <w:rsid w:val="00F30AB0"/>
    <w:pPr>
      <w:spacing w:before="100" w:beforeAutospacing="1" w:after="240"/>
    </w:pPr>
    <w:rPr>
      <w:color w:val="auto"/>
    </w:rPr>
  </w:style>
  <w:style w:type="character" w:styleId="Emphasis">
    <w:name w:val="Emphasis"/>
    <w:uiPriority w:val="20"/>
    <w:qFormat/>
    <w:rsid w:val="00F30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irrscheme.com/priva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46248A8CD26C4E87EF90682BB3AA0C" ma:contentTypeVersion="16" ma:contentTypeDescription="Create a new document." ma:contentTypeScope="" ma:versionID="2f8427c585dbb861db1238a8510686c1">
  <xsd:schema xmlns:xsd="http://www.w3.org/2001/XMLSchema" xmlns:xs="http://www.w3.org/2001/XMLSchema" xmlns:p="http://schemas.microsoft.com/office/2006/metadata/properties" xmlns:ns2="f7d0799d-3fc0-4979-9156-46289a7e56a6" xmlns:ns3="263fe302-1a9f-4347-b9b7-b5a104d36bc3" targetNamespace="http://schemas.microsoft.com/office/2006/metadata/properties" ma:root="true" ma:fieldsID="86be548410a97415af18d4d80d3e4228" ns2:_="" ns3:_="">
    <xsd:import namespace="f7d0799d-3fc0-4979-9156-46289a7e56a6"/>
    <xsd:import namespace="263fe302-1a9f-4347-b9b7-b5a104d36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0799d-3fc0-4979-9156-46289a7e56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313e0a-3797-47b9-8c7e-624de462a149}" ma:internalName="TaxCatchAll" ma:showField="CatchAllData" ma:web="f7d0799d-3fc0-4979-9156-46289a7e56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3fe302-1a9f-4347-b9b7-b5a104d36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779173-a271-4816-abfe-cfddfc46ec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3fe302-1a9f-4347-b9b7-b5a104d36bc3">
      <Terms xmlns="http://schemas.microsoft.com/office/infopath/2007/PartnerControls"/>
    </lcf76f155ced4ddcb4097134ff3c332f>
    <TaxCatchAll xmlns="f7d0799d-3fc0-4979-9156-46289a7e56a6" xsi:nil="true"/>
  </documentManagement>
</p:properties>
</file>

<file path=customXml/itemProps1.xml><?xml version="1.0" encoding="utf-8"?>
<ds:datastoreItem xmlns:ds="http://schemas.openxmlformats.org/officeDocument/2006/customXml" ds:itemID="{46E9F8D1-5FEE-4E59-AC1E-8B405C97C1AC}">
  <ds:schemaRefs>
    <ds:schemaRef ds:uri="http://schemas.microsoft.com/sharepoint/v3/contenttype/forms"/>
  </ds:schemaRefs>
</ds:datastoreItem>
</file>

<file path=customXml/itemProps2.xml><?xml version="1.0" encoding="utf-8"?>
<ds:datastoreItem xmlns:ds="http://schemas.openxmlformats.org/officeDocument/2006/customXml" ds:itemID="{795B3AC6-C76A-4A7F-BB9C-BF62CA78B354}">
  <ds:schemaRefs>
    <ds:schemaRef ds:uri="http://schemas.openxmlformats.org/officeDocument/2006/bibliography"/>
  </ds:schemaRefs>
</ds:datastoreItem>
</file>

<file path=customXml/itemProps3.xml><?xml version="1.0" encoding="utf-8"?>
<ds:datastoreItem xmlns:ds="http://schemas.openxmlformats.org/officeDocument/2006/customXml" ds:itemID="{EE34664B-84C6-49A1-A63C-4EC667C7F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0799d-3fc0-4979-9156-46289a7e56a6"/>
    <ds:schemaRef ds:uri="263fe302-1a9f-4347-b9b7-b5a104d36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43728-6D23-4304-9E35-974BFE94A609}">
  <ds:schemaRefs>
    <ds:schemaRef ds:uri="http://schemas.microsoft.com/office/2006/documentManagement/types"/>
    <ds:schemaRef ds:uri="http://purl.org/dc/elements/1.1/"/>
    <ds:schemaRef ds:uri="http://purl.org/dc/dcmitype/"/>
    <ds:schemaRef ds:uri="http://www.w3.org/XML/1998/namespace"/>
    <ds:schemaRef ds:uri="f7d0799d-3fc0-4979-9156-46289a7e56a6"/>
    <ds:schemaRef ds:uri="http://schemas.openxmlformats.org/package/2006/metadata/core-properties"/>
    <ds:schemaRef ds:uri="http://schemas.microsoft.com/office/2006/metadata/properties"/>
    <ds:schemaRef ds:uri="http://purl.org/dc/terms/"/>
    <ds:schemaRef ds:uri="http://schemas.microsoft.com/office/infopath/2007/PartnerControls"/>
    <ds:schemaRef ds:uri="263fe302-1a9f-4347-b9b7-b5a104d36bc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Moran</dc:creator>
  <cp:lastModifiedBy>Fiona Moran</cp:lastModifiedBy>
  <cp:revision>7</cp:revision>
  <cp:lastPrinted>2017-05-17T13:43:00Z</cp:lastPrinted>
  <dcterms:created xsi:type="dcterms:W3CDTF">2023-01-31T14:17:00Z</dcterms:created>
  <dcterms:modified xsi:type="dcterms:W3CDTF">2023-01-31T14:41:00Z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0x0101000B46248A8CD26C4E87EF90682BB3AA0C</vt:lpwstr>
  </property>
  <property fmtid="{D5CDD505-2E9C-101B-9397-08002B2CF9AE}" pid="3" name="MediaServiceImageTags">
    <vt:lpwstr/>
  </property>
</Properties>
</file>